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5D7E" w14:textId="692E7A9A" w:rsidR="00A0484E" w:rsidRDefault="00A0484E" w:rsidP="000A0B39">
      <w:pPr>
        <w:jc w:val="center"/>
        <w:rPr>
          <w:rFonts w:asciiTheme="minorHAnsi" w:hAnsiTheme="minorHAnsi" w:cstheme="minorHAnsi"/>
          <w:b/>
          <w:sz w:val="28"/>
          <w:szCs w:val="28"/>
        </w:rPr>
      </w:pPr>
    </w:p>
    <w:p w14:paraId="37F82C86" w14:textId="77777777" w:rsidR="00A0484E" w:rsidRDefault="00A0484E" w:rsidP="000A0B39">
      <w:pPr>
        <w:jc w:val="center"/>
        <w:rPr>
          <w:rFonts w:asciiTheme="minorHAnsi" w:hAnsiTheme="minorHAnsi" w:cstheme="minorHAnsi"/>
          <w:b/>
          <w:sz w:val="28"/>
          <w:szCs w:val="28"/>
        </w:rPr>
      </w:pPr>
    </w:p>
    <w:p w14:paraId="03E98121" w14:textId="001B722F" w:rsidR="000A0B39" w:rsidRPr="00F13AEA" w:rsidRDefault="000A0B39" w:rsidP="000A0B39">
      <w:pPr>
        <w:jc w:val="center"/>
        <w:rPr>
          <w:rFonts w:asciiTheme="minorHAnsi" w:hAnsiTheme="minorHAnsi" w:cstheme="minorHAnsi"/>
          <w:b/>
          <w:sz w:val="28"/>
          <w:szCs w:val="28"/>
        </w:rPr>
      </w:pPr>
      <w:r>
        <w:rPr>
          <w:rFonts w:asciiTheme="minorHAnsi" w:hAnsiTheme="minorHAnsi" w:cstheme="minorHAnsi"/>
          <w:b/>
          <w:sz w:val="28"/>
          <w:szCs w:val="28"/>
        </w:rPr>
        <w:t>Joint Independent Audit Committee</w:t>
      </w:r>
    </w:p>
    <w:p w14:paraId="300B7055" w14:textId="77777777" w:rsidR="000A0B39" w:rsidRPr="00F13AEA" w:rsidRDefault="000A0B39" w:rsidP="000A0B39">
      <w:pPr>
        <w:jc w:val="center"/>
        <w:rPr>
          <w:rFonts w:asciiTheme="minorHAnsi" w:hAnsiTheme="minorHAnsi" w:cstheme="minorHAnsi"/>
          <w:b/>
          <w:sz w:val="28"/>
          <w:szCs w:val="28"/>
        </w:rPr>
      </w:pPr>
    </w:p>
    <w:p w14:paraId="41E14033" w14:textId="77777777" w:rsidR="000A0B39" w:rsidRPr="00F13AEA" w:rsidRDefault="000A0B39" w:rsidP="000A0B39">
      <w:pPr>
        <w:jc w:val="center"/>
        <w:rPr>
          <w:rFonts w:asciiTheme="minorHAnsi" w:hAnsiTheme="minorHAnsi" w:cstheme="minorHAnsi"/>
          <w:b/>
          <w:sz w:val="28"/>
          <w:szCs w:val="28"/>
        </w:rPr>
      </w:pPr>
      <w:r w:rsidRPr="00F13AEA">
        <w:rPr>
          <w:rFonts w:asciiTheme="minorHAnsi" w:hAnsiTheme="minorHAnsi" w:cstheme="minorHAnsi"/>
          <w:b/>
          <w:sz w:val="28"/>
          <w:szCs w:val="28"/>
        </w:rPr>
        <w:t>of the</w:t>
      </w:r>
    </w:p>
    <w:p w14:paraId="7968BDC4" w14:textId="77777777" w:rsidR="000A0B39" w:rsidRPr="00F13AEA" w:rsidRDefault="000A0B39" w:rsidP="000A0B39">
      <w:pPr>
        <w:jc w:val="center"/>
        <w:rPr>
          <w:rFonts w:asciiTheme="minorHAnsi" w:hAnsiTheme="minorHAnsi" w:cstheme="minorHAnsi"/>
          <w:b/>
          <w:sz w:val="28"/>
          <w:szCs w:val="28"/>
        </w:rPr>
      </w:pPr>
    </w:p>
    <w:p w14:paraId="4244EEDB" w14:textId="36E0B15C" w:rsidR="000A0B39" w:rsidRDefault="000A0B39" w:rsidP="000A0B39">
      <w:pPr>
        <w:jc w:val="center"/>
        <w:rPr>
          <w:rFonts w:asciiTheme="minorHAnsi" w:hAnsiTheme="minorHAnsi" w:cstheme="minorHAnsi"/>
          <w:b/>
          <w:sz w:val="28"/>
          <w:szCs w:val="28"/>
        </w:rPr>
      </w:pPr>
      <w:r>
        <w:rPr>
          <w:rFonts w:asciiTheme="minorHAnsi" w:hAnsiTheme="minorHAnsi" w:cstheme="minorHAnsi"/>
          <w:b/>
          <w:sz w:val="28"/>
          <w:szCs w:val="28"/>
        </w:rPr>
        <w:t xml:space="preserve">Police </w:t>
      </w:r>
      <w:r w:rsidR="00876BD5">
        <w:rPr>
          <w:rFonts w:asciiTheme="minorHAnsi" w:hAnsiTheme="minorHAnsi" w:cstheme="minorHAnsi"/>
          <w:b/>
          <w:sz w:val="28"/>
          <w:szCs w:val="28"/>
        </w:rPr>
        <w:t xml:space="preserve">and </w:t>
      </w:r>
      <w:r>
        <w:rPr>
          <w:rFonts w:asciiTheme="minorHAnsi" w:hAnsiTheme="minorHAnsi" w:cstheme="minorHAnsi"/>
          <w:b/>
          <w:sz w:val="28"/>
          <w:szCs w:val="28"/>
        </w:rPr>
        <w:t>Crime Commissioner</w:t>
      </w:r>
      <w:r w:rsidR="00DD5602">
        <w:rPr>
          <w:rFonts w:asciiTheme="minorHAnsi" w:hAnsiTheme="minorHAnsi" w:cstheme="minorHAnsi"/>
          <w:b/>
          <w:sz w:val="28"/>
          <w:szCs w:val="28"/>
        </w:rPr>
        <w:t>’</w:t>
      </w:r>
      <w:r w:rsidR="00B37DAB">
        <w:rPr>
          <w:rFonts w:asciiTheme="minorHAnsi" w:hAnsiTheme="minorHAnsi" w:cstheme="minorHAnsi"/>
          <w:b/>
          <w:sz w:val="28"/>
          <w:szCs w:val="28"/>
        </w:rPr>
        <w:t>s Office</w:t>
      </w:r>
    </w:p>
    <w:p w14:paraId="698C1BB3" w14:textId="77777777" w:rsidR="000A0B39" w:rsidRDefault="000A0B39" w:rsidP="000A0B39">
      <w:pPr>
        <w:jc w:val="center"/>
        <w:rPr>
          <w:rFonts w:asciiTheme="minorHAnsi" w:hAnsiTheme="minorHAnsi" w:cstheme="minorHAnsi"/>
          <w:b/>
          <w:sz w:val="28"/>
          <w:szCs w:val="28"/>
        </w:rPr>
      </w:pPr>
    </w:p>
    <w:p w14:paraId="3F0FA18E" w14:textId="77777777" w:rsidR="000A0B39" w:rsidRPr="00F13AEA" w:rsidRDefault="000A0B39" w:rsidP="000A0B39">
      <w:pPr>
        <w:jc w:val="center"/>
        <w:rPr>
          <w:rFonts w:asciiTheme="minorHAnsi" w:hAnsiTheme="minorHAnsi" w:cstheme="minorHAnsi"/>
          <w:b/>
          <w:sz w:val="28"/>
          <w:szCs w:val="28"/>
        </w:rPr>
      </w:pPr>
      <w:r>
        <w:rPr>
          <w:rFonts w:asciiTheme="minorHAnsi" w:hAnsiTheme="minorHAnsi" w:cstheme="minorHAnsi"/>
          <w:b/>
          <w:sz w:val="28"/>
          <w:szCs w:val="28"/>
        </w:rPr>
        <w:t xml:space="preserve"> and</w:t>
      </w:r>
      <w:r w:rsidRPr="00F13AEA">
        <w:rPr>
          <w:rFonts w:asciiTheme="minorHAnsi" w:hAnsiTheme="minorHAnsi" w:cstheme="minorHAnsi"/>
          <w:b/>
          <w:sz w:val="28"/>
          <w:szCs w:val="28"/>
        </w:rPr>
        <w:t xml:space="preserve"> Durham Constabulary</w:t>
      </w:r>
    </w:p>
    <w:p w14:paraId="55B5A445" w14:textId="77777777" w:rsidR="000A0B39" w:rsidRPr="00F13AEA" w:rsidRDefault="000A0B39" w:rsidP="000A0B39">
      <w:pPr>
        <w:jc w:val="center"/>
        <w:rPr>
          <w:rFonts w:asciiTheme="minorHAnsi" w:hAnsiTheme="minorHAnsi" w:cstheme="minorHAnsi"/>
          <w:b/>
          <w:sz w:val="28"/>
          <w:szCs w:val="28"/>
        </w:rPr>
      </w:pPr>
    </w:p>
    <w:p w14:paraId="346BC32F" w14:textId="77777777" w:rsidR="000A0B39" w:rsidRPr="00F13AEA" w:rsidRDefault="000A0B39" w:rsidP="000A0B39">
      <w:pPr>
        <w:jc w:val="center"/>
        <w:rPr>
          <w:rFonts w:asciiTheme="minorHAnsi" w:hAnsiTheme="minorHAnsi" w:cstheme="minorHAnsi"/>
          <w:b/>
          <w:sz w:val="28"/>
          <w:szCs w:val="28"/>
        </w:rPr>
      </w:pPr>
      <w:r w:rsidRPr="00F13AEA">
        <w:rPr>
          <w:rFonts w:asciiTheme="minorHAnsi" w:hAnsiTheme="minorHAnsi" w:cstheme="minorHAnsi"/>
          <w:b/>
          <w:sz w:val="28"/>
          <w:szCs w:val="28"/>
        </w:rPr>
        <w:t>Terms of Reference</w:t>
      </w:r>
    </w:p>
    <w:p w14:paraId="252BACEE" w14:textId="74A1A1A5" w:rsidR="000A0B39" w:rsidRPr="00F13AEA" w:rsidRDefault="000A0B39" w:rsidP="000A0B39">
      <w:pPr>
        <w:jc w:val="center"/>
        <w:rPr>
          <w:rFonts w:asciiTheme="minorHAnsi" w:hAnsiTheme="minorHAnsi" w:cstheme="minorHAnsi"/>
          <w:b/>
          <w:sz w:val="28"/>
          <w:szCs w:val="28"/>
        </w:rPr>
      </w:pPr>
    </w:p>
    <w:p w14:paraId="1795EB8C" w14:textId="4AC0D829" w:rsidR="000A0B39" w:rsidRPr="00F13AEA" w:rsidRDefault="000A0B39" w:rsidP="000A0B39">
      <w:pPr>
        <w:jc w:val="center"/>
        <w:rPr>
          <w:rFonts w:asciiTheme="minorHAnsi" w:hAnsiTheme="minorHAnsi" w:cstheme="minorHAnsi"/>
          <w:b/>
          <w:sz w:val="28"/>
          <w:szCs w:val="28"/>
        </w:rPr>
      </w:pPr>
      <w:r w:rsidRPr="00F13AEA">
        <w:rPr>
          <w:rFonts w:asciiTheme="minorHAnsi" w:hAnsiTheme="minorHAnsi" w:cstheme="minorHAnsi"/>
          <w:b/>
          <w:sz w:val="28"/>
          <w:szCs w:val="28"/>
        </w:rPr>
        <w:t>Re</w:t>
      </w:r>
      <w:r w:rsidR="00A0484E">
        <w:rPr>
          <w:rFonts w:asciiTheme="minorHAnsi" w:hAnsiTheme="minorHAnsi" w:cstheme="minorHAnsi"/>
          <w:b/>
          <w:sz w:val="28"/>
          <w:szCs w:val="28"/>
        </w:rPr>
        <w:t xml:space="preserve">viewed: </w:t>
      </w:r>
      <w:r w:rsidR="00F42EDA">
        <w:rPr>
          <w:rFonts w:asciiTheme="minorHAnsi" w:hAnsiTheme="minorHAnsi" w:cstheme="minorHAnsi"/>
          <w:b/>
          <w:sz w:val="28"/>
          <w:szCs w:val="28"/>
        </w:rPr>
        <w:t>May 2026</w:t>
      </w:r>
    </w:p>
    <w:p w14:paraId="6D7A1F77" w14:textId="77777777" w:rsidR="000A0B39" w:rsidRPr="00712F4A" w:rsidRDefault="000A0B39" w:rsidP="00EF657D">
      <w:pPr>
        <w:rPr>
          <w:rFonts w:cs="Arial"/>
          <w:b/>
          <w:sz w:val="28"/>
          <w:szCs w:val="28"/>
        </w:rPr>
      </w:pPr>
    </w:p>
    <w:p w14:paraId="01160E9F" w14:textId="77777777" w:rsidR="00053811" w:rsidRDefault="00053811"/>
    <w:p w14:paraId="463B9CF0" w14:textId="77777777" w:rsidR="000A0B39" w:rsidRDefault="000A0B39"/>
    <w:p w14:paraId="78007F59" w14:textId="77777777" w:rsidR="000A0B39" w:rsidRDefault="000A0B39"/>
    <w:p w14:paraId="46226EAB" w14:textId="77777777" w:rsidR="000A0B39" w:rsidRDefault="000A0B39"/>
    <w:p w14:paraId="31FC8158" w14:textId="77777777" w:rsidR="000A0B39" w:rsidRDefault="000A0B39"/>
    <w:p w14:paraId="3EFAE409" w14:textId="77777777" w:rsidR="000A0B39" w:rsidRDefault="000A0B39"/>
    <w:p w14:paraId="3A0B09A8" w14:textId="77777777" w:rsidR="000A0B39" w:rsidRDefault="000A0B39"/>
    <w:p w14:paraId="547E4A72" w14:textId="77777777" w:rsidR="000A0B39" w:rsidRDefault="000A0B39"/>
    <w:p w14:paraId="0BFADE25" w14:textId="77777777" w:rsidR="000A0B39" w:rsidRDefault="000A0B39"/>
    <w:p w14:paraId="3228E60B" w14:textId="77777777" w:rsidR="000A0B39" w:rsidRDefault="000A0B39"/>
    <w:p w14:paraId="660DFB1A" w14:textId="77777777" w:rsidR="000A0B39" w:rsidRDefault="000A0B39"/>
    <w:p w14:paraId="4166FCBF" w14:textId="77777777" w:rsidR="000A0B39" w:rsidRDefault="000A0B39"/>
    <w:p w14:paraId="26FAFF3C" w14:textId="77777777" w:rsidR="000A0B39" w:rsidRDefault="000A0B39"/>
    <w:p w14:paraId="061E5E18" w14:textId="77777777" w:rsidR="000A0B39" w:rsidRDefault="000A0B39"/>
    <w:p w14:paraId="560C6229" w14:textId="77777777" w:rsidR="000A0B39" w:rsidRDefault="000A0B39"/>
    <w:p w14:paraId="341E9583" w14:textId="77777777" w:rsidR="000A0B39" w:rsidRDefault="000A0B39"/>
    <w:p w14:paraId="145A9B88" w14:textId="77777777" w:rsidR="000A0B39" w:rsidRDefault="000A0B39"/>
    <w:p w14:paraId="730D7B2F" w14:textId="77777777" w:rsidR="000A0B39" w:rsidRDefault="000A0B39"/>
    <w:p w14:paraId="673B9E8D" w14:textId="77777777" w:rsidR="000A0B39" w:rsidRDefault="000A0B39"/>
    <w:p w14:paraId="753E7763" w14:textId="77777777" w:rsidR="000A0B39" w:rsidRDefault="000A0B39"/>
    <w:p w14:paraId="78770DF1" w14:textId="77777777" w:rsidR="000A0B39" w:rsidRDefault="000A0B39"/>
    <w:p w14:paraId="0A5ED5DC" w14:textId="77777777" w:rsidR="000A0B39" w:rsidRDefault="000A0B39"/>
    <w:p w14:paraId="733EFD69" w14:textId="753F274B" w:rsidR="000A0B39" w:rsidRDefault="000A0B39"/>
    <w:p w14:paraId="12D352CC" w14:textId="77777777" w:rsidR="00990859" w:rsidRDefault="00990859"/>
    <w:p w14:paraId="4799F559" w14:textId="77777777" w:rsidR="000A0B39" w:rsidRDefault="000A0B39"/>
    <w:p w14:paraId="6727CA33" w14:textId="77777777" w:rsidR="003A3E87" w:rsidRDefault="003A3E87" w:rsidP="003A3E87">
      <w:pPr>
        <w:jc w:val="both"/>
      </w:pPr>
    </w:p>
    <w:p w14:paraId="29D1D87C" w14:textId="77777777" w:rsidR="002D254A" w:rsidRDefault="002D254A" w:rsidP="003A3E87">
      <w:pPr>
        <w:jc w:val="both"/>
      </w:pPr>
    </w:p>
    <w:p w14:paraId="08B594D3" w14:textId="77777777" w:rsidR="002D254A" w:rsidRDefault="002D254A" w:rsidP="003A3E87">
      <w:pPr>
        <w:jc w:val="both"/>
      </w:pPr>
    </w:p>
    <w:p w14:paraId="5E4C8BBF" w14:textId="77777777" w:rsidR="002D254A" w:rsidRDefault="002D254A" w:rsidP="003A3E87">
      <w:pPr>
        <w:jc w:val="both"/>
      </w:pPr>
    </w:p>
    <w:p w14:paraId="64F1026D" w14:textId="77777777" w:rsidR="002D254A" w:rsidRDefault="002D254A" w:rsidP="003A3E87">
      <w:pPr>
        <w:jc w:val="both"/>
      </w:pPr>
    </w:p>
    <w:p w14:paraId="7BF54ADA" w14:textId="77777777" w:rsidR="002D254A" w:rsidRDefault="002D254A" w:rsidP="003A3E87">
      <w:pPr>
        <w:jc w:val="both"/>
      </w:pPr>
    </w:p>
    <w:p w14:paraId="5FB67D2F" w14:textId="77777777" w:rsidR="002D254A" w:rsidRDefault="002D254A" w:rsidP="003A3E87">
      <w:pPr>
        <w:jc w:val="both"/>
      </w:pPr>
    </w:p>
    <w:p w14:paraId="154C1206" w14:textId="77777777" w:rsidR="003A3E87" w:rsidRDefault="003A3E87" w:rsidP="003A3E87">
      <w:pPr>
        <w:jc w:val="both"/>
      </w:pPr>
    </w:p>
    <w:p w14:paraId="122E5834" w14:textId="77777777" w:rsidR="00BE1BE7" w:rsidRPr="00F57523" w:rsidRDefault="00BE1BE7" w:rsidP="00BE1BE7">
      <w:pPr>
        <w:jc w:val="both"/>
        <w:rPr>
          <w:rFonts w:asciiTheme="minorHAnsi" w:hAnsiTheme="minorHAnsi" w:cstheme="minorHAnsi"/>
          <w:b/>
          <w:bCs/>
          <w:sz w:val="32"/>
          <w:szCs w:val="32"/>
        </w:rPr>
      </w:pPr>
      <w:r w:rsidRPr="00F57523">
        <w:rPr>
          <w:rFonts w:asciiTheme="minorHAnsi" w:hAnsiTheme="minorHAnsi" w:cstheme="minorHAnsi"/>
          <w:b/>
          <w:bCs/>
          <w:sz w:val="32"/>
          <w:szCs w:val="32"/>
        </w:rPr>
        <w:lastRenderedPageBreak/>
        <w:t>1. Purpose and Authority</w:t>
      </w:r>
    </w:p>
    <w:p w14:paraId="5950CD10" w14:textId="77777777" w:rsidR="00BE1BE7" w:rsidRDefault="00BE1BE7" w:rsidP="00BE1BE7">
      <w:pPr>
        <w:jc w:val="both"/>
        <w:rPr>
          <w:rFonts w:asciiTheme="minorHAnsi" w:hAnsiTheme="minorHAnsi" w:cstheme="minorHAnsi"/>
          <w:b/>
          <w:bCs/>
        </w:rPr>
      </w:pPr>
    </w:p>
    <w:p w14:paraId="16FA6CC7" w14:textId="65286252" w:rsidR="00BE1BE7" w:rsidRPr="00F57523" w:rsidRDefault="00BE1BE7" w:rsidP="00BE1BE7">
      <w:pPr>
        <w:jc w:val="both"/>
        <w:rPr>
          <w:rFonts w:asciiTheme="minorHAnsi" w:hAnsiTheme="minorHAnsi" w:cstheme="minorHAnsi"/>
          <w:b/>
          <w:bCs/>
          <w:sz w:val="28"/>
          <w:szCs w:val="28"/>
        </w:rPr>
      </w:pPr>
      <w:r w:rsidRPr="00F57523">
        <w:rPr>
          <w:rFonts w:asciiTheme="minorHAnsi" w:hAnsiTheme="minorHAnsi" w:cstheme="minorHAnsi"/>
          <w:b/>
          <w:bCs/>
          <w:sz w:val="28"/>
          <w:szCs w:val="28"/>
        </w:rPr>
        <w:t>1.1 Purpose</w:t>
      </w:r>
    </w:p>
    <w:p w14:paraId="605556D0" w14:textId="77777777" w:rsidR="00BE1BE7" w:rsidRDefault="00BE1BE7" w:rsidP="00BE1BE7">
      <w:pPr>
        <w:jc w:val="both"/>
        <w:rPr>
          <w:rFonts w:asciiTheme="minorHAnsi" w:hAnsiTheme="minorHAnsi" w:cstheme="minorHAnsi"/>
          <w:b/>
        </w:rPr>
      </w:pPr>
    </w:p>
    <w:p w14:paraId="202BD660" w14:textId="221D7D1C" w:rsidR="00BE1BE7" w:rsidRPr="00F57523" w:rsidRDefault="00BE1BE7" w:rsidP="00BE1BE7">
      <w:pPr>
        <w:jc w:val="both"/>
        <w:rPr>
          <w:rFonts w:asciiTheme="minorHAnsi" w:hAnsiTheme="minorHAnsi" w:cstheme="minorHAnsi"/>
          <w:bCs/>
        </w:rPr>
      </w:pPr>
      <w:r w:rsidRPr="00F57523">
        <w:rPr>
          <w:rFonts w:asciiTheme="minorHAnsi" w:hAnsiTheme="minorHAnsi" w:cstheme="minorHAnsi"/>
          <w:bCs/>
        </w:rPr>
        <w:t>The Joint Independent Audit Committee is an advisory committee. Its purpose is to seek and consider independent assurance and advise the Chief Constable (CC) and the Police and Crime Commissioner (PCC), as those charged with governance for Durham Constabulary, on the adequacy and effectiveness of the risk management framework, the internal control environment, the integrity of financial reporting and the overall corporate governance arrangements in place within the Office of Police and Crime Commissioner (OPCC) and Durham Constabulary.</w:t>
      </w:r>
    </w:p>
    <w:p w14:paraId="151C33C1" w14:textId="77777777" w:rsidR="00BE1BE7" w:rsidRPr="00BE1BE7" w:rsidRDefault="00BE1BE7" w:rsidP="00BE1BE7">
      <w:pPr>
        <w:jc w:val="both"/>
        <w:rPr>
          <w:rFonts w:asciiTheme="minorHAnsi" w:hAnsiTheme="minorHAnsi" w:cstheme="minorHAnsi"/>
          <w:b/>
        </w:rPr>
      </w:pPr>
    </w:p>
    <w:p w14:paraId="0384B13A" w14:textId="77777777" w:rsidR="00BE1BE7" w:rsidRPr="00F57523" w:rsidRDefault="00BE1BE7" w:rsidP="00BE1BE7">
      <w:pPr>
        <w:jc w:val="both"/>
        <w:rPr>
          <w:rFonts w:asciiTheme="minorHAnsi" w:hAnsiTheme="minorHAnsi" w:cstheme="minorHAnsi"/>
          <w:b/>
          <w:bCs/>
          <w:sz w:val="28"/>
          <w:szCs w:val="28"/>
        </w:rPr>
      </w:pPr>
      <w:r w:rsidRPr="00F57523">
        <w:rPr>
          <w:rFonts w:asciiTheme="minorHAnsi" w:hAnsiTheme="minorHAnsi" w:cstheme="minorHAnsi"/>
          <w:b/>
          <w:bCs/>
          <w:sz w:val="28"/>
          <w:szCs w:val="28"/>
        </w:rPr>
        <w:t>1.2 Governance Context</w:t>
      </w:r>
    </w:p>
    <w:p w14:paraId="036A4BE2" w14:textId="77777777" w:rsidR="00BE1BE7" w:rsidRPr="00BE1BE7" w:rsidRDefault="00BE1BE7" w:rsidP="00BE1BE7">
      <w:pPr>
        <w:jc w:val="both"/>
        <w:rPr>
          <w:rFonts w:asciiTheme="minorHAnsi" w:hAnsiTheme="minorHAnsi" w:cstheme="minorHAnsi"/>
          <w:b/>
          <w:bCs/>
        </w:rPr>
      </w:pPr>
    </w:p>
    <w:p w14:paraId="148FA902" w14:textId="77777777" w:rsidR="00BE1BE7" w:rsidRPr="00F57523" w:rsidRDefault="00BE1BE7" w:rsidP="00BE1BE7">
      <w:pPr>
        <w:jc w:val="both"/>
        <w:rPr>
          <w:rFonts w:asciiTheme="minorHAnsi" w:hAnsiTheme="minorHAnsi" w:cstheme="minorHAnsi"/>
          <w:bCs/>
        </w:rPr>
      </w:pPr>
      <w:r w:rsidRPr="00F57523">
        <w:rPr>
          <w:rFonts w:asciiTheme="minorHAnsi" w:hAnsiTheme="minorHAnsi" w:cstheme="minorHAnsi"/>
          <w:bCs/>
        </w:rPr>
        <w:t>The establishment of an audit committee is a key element of good governance in the public and private sectors.</w:t>
      </w:r>
    </w:p>
    <w:p w14:paraId="224E95D2" w14:textId="77777777" w:rsidR="00BE1BE7" w:rsidRPr="00BE1BE7" w:rsidRDefault="00BE1BE7" w:rsidP="00BE1BE7">
      <w:pPr>
        <w:jc w:val="both"/>
        <w:rPr>
          <w:rFonts w:asciiTheme="minorHAnsi" w:hAnsiTheme="minorHAnsi" w:cstheme="minorHAnsi"/>
          <w:b/>
        </w:rPr>
      </w:pPr>
    </w:p>
    <w:p w14:paraId="66536846" w14:textId="77777777" w:rsidR="00BE1BE7" w:rsidRPr="00F57523" w:rsidRDefault="00BE1BE7" w:rsidP="00BE1BE7">
      <w:pPr>
        <w:jc w:val="both"/>
        <w:rPr>
          <w:rFonts w:asciiTheme="minorHAnsi" w:hAnsiTheme="minorHAnsi" w:cstheme="minorHAnsi"/>
          <w:b/>
          <w:bCs/>
          <w:sz w:val="28"/>
          <w:szCs w:val="28"/>
        </w:rPr>
      </w:pPr>
      <w:r w:rsidRPr="00F57523">
        <w:rPr>
          <w:rFonts w:asciiTheme="minorHAnsi" w:hAnsiTheme="minorHAnsi" w:cstheme="minorHAnsi"/>
          <w:b/>
          <w:bCs/>
          <w:sz w:val="28"/>
          <w:szCs w:val="28"/>
        </w:rPr>
        <w:t>1.3 Statutory and Best Practice Framework</w:t>
      </w:r>
    </w:p>
    <w:p w14:paraId="14E24DA6" w14:textId="77777777" w:rsidR="00BE1BE7" w:rsidRPr="00BE1BE7" w:rsidRDefault="00BE1BE7" w:rsidP="00BE1BE7">
      <w:pPr>
        <w:jc w:val="both"/>
        <w:rPr>
          <w:rFonts w:asciiTheme="minorHAnsi" w:hAnsiTheme="minorHAnsi" w:cstheme="minorHAnsi"/>
          <w:b/>
          <w:bCs/>
        </w:rPr>
      </w:pPr>
    </w:p>
    <w:p w14:paraId="28D42843" w14:textId="77777777" w:rsidR="00BE1BE7" w:rsidRDefault="00BE1BE7" w:rsidP="00BE1BE7">
      <w:pPr>
        <w:jc w:val="both"/>
        <w:rPr>
          <w:rFonts w:asciiTheme="minorHAnsi" w:hAnsiTheme="minorHAnsi" w:cstheme="minorHAnsi"/>
          <w:bCs/>
        </w:rPr>
      </w:pPr>
      <w:r w:rsidRPr="00F57523">
        <w:rPr>
          <w:rFonts w:asciiTheme="minorHAnsi" w:hAnsiTheme="minorHAnsi" w:cstheme="minorHAnsi"/>
          <w:bCs/>
        </w:rPr>
        <w:t>The Joint Independent Audit Committee is established in accordance with:</w:t>
      </w:r>
    </w:p>
    <w:p w14:paraId="65A9B5B9" w14:textId="77777777" w:rsidR="003323DE" w:rsidRPr="00F57523" w:rsidRDefault="003323DE" w:rsidP="00BE1BE7">
      <w:pPr>
        <w:jc w:val="both"/>
        <w:rPr>
          <w:rFonts w:asciiTheme="minorHAnsi" w:hAnsiTheme="minorHAnsi" w:cstheme="minorHAnsi"/>
          <w:bCs/>
        </w:rPr>
      </w:pPr>
    </w:p>
    <w:p w14:paraId="6E195C37" w14:textId="77777777" w:rsidR="00BE1BE7" w:rsidRPr="00F57523" w:rsidRDefault="00BE1BE7" w:rsidP="00F57523">
      <w:pPr>
        <w:numPr>
          <w:ilvl w:val="0"/>
          <w:numId w:val="10"/>
        </w:numPr>
        <w:spacing w:line="360" w:lineRule="auto"/>
        <w:ind w:left="714" w:hanging="357"/>
        <w:jc w:val="both"/>
        <w:rPr>
          <w:rFonts w:asciiTheme="minorHAnsi" w:hAnsiTheme="minorHAnsi" w:cstheme="minorHAnsi"/>
          <w:bCs/>
        </w:rPr>
      </w:pPr>
      <w:r w:rsidRPr="00F57523">
        <w:rPr>
          <w:rFonts w:asciiTheme="minorHAnsi" w:hAnsiTheme="minorHAnsi" w:cstheme="minorHAnsi"/>
          <w:bCs/>
        </w:rPr>
        <w:t>The Financial Management Code of Practice</w:t>
      </w:r>
    </w:p>
    <w:p w14:paraId="5DF3ADED" w14:textId="77777777" w:rsidR="00BE1BE7" w:rsidRPr="00F57523" w:rsidRDefault="00BE1BE7" w:rsidP="00F57523">
      <w:pPr>
        <w:numPr>
          <w:ilvl w:val="0"/>
          <w:numId w:val="10"/>
        </w:numPr>
        <w:spacing w:line="360" w:lineRule="auto"/>
        <w:ind w:left="714" w:hanging="357"/>
        <w:jc w:val="both"/>
        <w:rPr>
          <w:rFonts w:asciiTheme="minorHAnsi" w:hAnsiTheme="minorHAnsi" w:cstheme="minorHAnsi"/>
          <w:bCs/>
        </w:rPr>
      </w:pPr>
      <w:r w:rsidRPr="00F57523">
        <w:rPr>
          <w:rFonts w:asciiTheme="minorHAnsi" w:hAnsiTheme="minorHAnsi" w:cstheme="minorHAnsi"/>
          <w:bCs/>
        </w:rPr>
        <w:t>The Police Reform and Social Responsibility Act 2011</w:t>
      </w:r>
    </w:p>
    <w:p w14:paraId="6864585A" w14:textId="424DDAD1" w:rsidR="00BE1BE7" w:rsidRDefault="00BE1BE7" w:rsidP="00F57523">
      <w:pPr>
        <w:numPr>
          <w:ilvl w:val="0"/>
          <w:numId w:val="10"/>
        </w:numPr>
        <w:spacing w:line="360" w:lineRule="auto"/>
        <w:ind w:left="714" w:hanging="357"/>
        <w:jc w:val="both"/>
        <w:rPr>
          <w:rFonts w:asciiTheme="minorHAnsi" w:hAnsiTheme="minorHAnsi" w:cstheme="minorHAnsi"/>
          <w:bCs/>
        </w:rPr>
      </w:pPr>
      <w:r w:rsidRPr="00F57523">
        <w:rPr>
          <w:rFonts w:asciiTheme="minorHAnsi" w:hAnsiTheme="minorHAnsi" w:cstheme="minorHAnsi"/>
          <w:bCs/>
        </w:rPr>
        <w:t xml:space="preserve">CIPFA Audit Committee Guidance </w:t>
      </w:r>
    </w:p>
    <w:p w14:paraId="0D38E6CB" w14:textId="77777777" w:rsidR="00BE1BE7" w:rsidRPr="00F57523" w:rsidRDefault="00BE1BE7" w:rsidP="00F57523">
      <w:pPr>
        <w:ind w:left="720"/>
        <w:jc w:val="both"/>
        <w:rPr>
          <w:rFonts w:asciiTheme="minorHAnsi" w:hAnsiTheme="minorHAnsi" w:cstheme="minorHAnsi"/>
          <w:bCs/>
        </w:rPr>
      </w:pPr>
    </w:p>
    <w:p w14:paraId="6C9E6D2D" w14:textId="77777777" w:rsidR="00BE1BE7" w:rsidRDefault="00BE1BE7" w:rsidP="00BE1BE7">
      <w:pPr>
        <w:jc w:val="both"/>
        <w:rPr>
          <w:rFonts w:asciiTheme="minorHAnsi" w:hAnsiTheme="minorHAnsi" w:cstheme="minorHAnsi"/>
          <w:bCs/>
        </w:rPr>
      </w:pPr>
      <w:r w:rsidRPr="00F57523">
        <w:rPr>
          <w:rFonts w:asciiTheme="minorHAnsi" w:hAnsiTheme="minorHAnsi" w:cstheme="minorHAnsi"/>
          <w:bCs/>
        </w:rPr>
        <w:t>The Committee fulfils the core functions of an audit committee as set out in CIPFA guidance.</w:t>
      </w:r>
    </w:p>
    <w:p w14:paraId="5A199A7B" w14:textId="77777777" w:rsidR="00131826" w:rsidRDefault="00131826" w:rsidP="00BE1BE7">
      <w:pPr>
        <w:jc w:val="both"/>
        <w:rPr>
          <w:rFonts w:asciiTheme="minorHAnsi" w:hAnsiTheme="minorHAnsi" w:cstheme="minorHAnsi"/>
          <w:bCs/>
        </w:rPr>
      </w:pPr>
    </w:p>
    <w:p w14:paraId="5A271440" w14:textId="10511BA3" w:rsidR="00131826" w:rsidRPr="008D75A0" w:rsidRDefault="00131826" w:rsidP="00131826">
      <w:pPr>
        <w:jc w:val="both"/>
        <w:rPr>
          <w:rFonts w:asciiTheme="minorHAnsi" w:hAnsiTheme="minorHAnsi" w:cstheme="minorHAnsi"/>
          <w:b/>
          <w:bCs/>
          <w:sz w:val="28"/>
          <w:szCs w:val="28"/>
        </w:rPr>
      </w:pPr>
      <w:r w:rsidRPr="008D75A0">
        <w:rPr>
          <w:rFonts w:asciiTheme="minorHAnsi" w:hAnsiTheme="minorHAnsi" w:cstheme="minorHAnsi"/>
          <w:b/>
          <w:bCs/>
          <w:sz w:val="28"/>
          <w:szCs w:val="28"/>
        </w:rPr>
        <w:t>1.</w:t>
      </w:r>
      <w:r>
        <w:rPr>
          <w:rFonts w:asciiTheme="minorHAnsi" w:hAnsiTheme="minorHAnsi" w:cstheme="minorHAnsi"/>
          <w:b/>
          <w:bCs/>
          <w:sz w:val="28"/>
          <w:szCs w:val="28"/>
        </w:rPr>
        <w:t xml:space="preserve">4 </w:t>
      </w:r>
      <w:r w:rsidRPr="008D75A0">
        <w:rPr>
          <w:rFonts w:asciiTheme="minorHAnsi" w:hAnsiTheme="minorHAnsi" w:cstheme="minorHAnsi"/>
          <w:b/>
          <w:bCs/>
          <w:sz w:val="28"/>
          <w:szCs w:val="28"/>
        </w:rPr>
        <w:t>Statutory and Best Practice Framework</w:t>
      </w:r>
    </w:p>
    <w:p w14:paraId="64BA9369" w14:textId="77777777" w:rsidR="00131826" w:rsidRDefault="00131826" w:rsidP="00BE1BE7">
      <w:pPr>
        <w:jc w:val="both"/>
        <w:rPr>
          <w:rFonts w:asciiTheme="minorHAnsi" w:hAnsiTheme="minorHAnsi" w:cstheme="minorHAnsi"/>
          <w:bCs/>
        </w:rPr>
      </w:pPr>
    </w:p>
    <w:p w14:paraId="1ABD6832" w14:textId="67A92F0B" w:rsidR="00131826" w:rsidRPr="00F57523" w:rsidRDefault="00131826" w:rsidP="00BE1BE7">
      <w:pPr>
        <w:jc w:val="both"/>
        <w:rPr>
          <w:rFonts w:asciiTheme="minorHAnsi" w:hAnsiTheme="minorHAnsi" w:cstheme="minorHAnsi"/>
          <w:bCs/>
        </w:rPr>
      </w:pPr>
      <w:r w:rsidRPr="00131826">
        <w:rPr>
          <w:rFonts w:asciiTheme="minorHAnsi" w:hAnsiTheme="minorHAnsi" w:cstheme="minorHAnsi"/>
          <w:bCs/>
        </w:rPr>
        <w:t>The Committee has no executive decision-making powers and its role is advisory, except where authority is explicitly delegated by the PCC and CC</w:t>
      </w:r>
      <w:r>
        <w:rPr>
          <w:rFonts w:asciiTheme="minorHAnsi" w:hAnsiTheme="minorHAnsi" w:cstheme="minorHAnsi"/>
          <w:bCs/>
        </w:rPr>
        <w:t>.</w:t>
      </w:r>
    </w:p>
    <w:p w14:paraId="59489763" w14:textId="77777777" w:rsidR="000A0B39" w:rsidRPr="000A0B39" w:rsidRDefault="000A0B39" w:rsidP="00C46CD1">
      <w:pPr>
        <w:ind w:left="567" w:hanging="567"/>
        <w:jc w:val="both"/>
        <w:rPr>
          <w:rFonts w:asciiTheme="minorHAnsi" w:hAnsiTheme="minorHAnsi" w:cstheme="minorHAnsi"/>
        </w:rPr>
      </w:pPr>
    </w:p>
    <w:p w14:paraId="107E01E3" w14:textId="77777777" w:rsidR="00BE1BE7" w:rsidRPr="00F57523" w:rsidRDefault="00BE1BE7" w:rsidP="00BE1BE7">
      <w:pPr>
        <w:ind w:left="567" w:hanging="567"/>
        <w:jc w:val="both"/>
        <w:rPr>
          <w:rFonts w:asciiTheme="minorHAnsi" w:hAnsiTheme="minorHAnsi" w:cstheme="minorHAnsi"/>
          <w:b/>
          <w:bCs/>
          <w:sz w:val="32"/>
          <w:szCs w:val="32"/>
        </w:rPr>
      </w:pPr>
      <w:r w:rsidRPr="00F57523">
        <w:rPr>
          <w:rFonts w:asciiTheme="minorHAnsi" w:hAnsiTheme="minorHAnsi" w:cstheme="minorHAnsi"/>
          <w:b/>
          <w:bCs/>
          <w:sz w:val="32"/>
          <w:szCs w:val="32"/>
        </w:rPr>
        <w:t>2. Independence and Accountability</w:t>
      </w:r>
    </w:p>
    <w:p w14:paraId="661AD185" w14:textId="77777777" w:rsidR="00BE1BE7" w:rsidRDefault="00BE1BE7" w:rsidP="00BE1BE7">
      <w:pPr>
        <w:ind w:left="567" w:hanging="567"/>
        <w:jc w:val="both"/>
        <w:rPr>
          <w:rFonts w:asciiTheme="minorHAnsi" w:hAnsiTheme="minorHAnsi" w:cstheme="minorHAnsi"/>
          <w:b/>
          <w:bCs/>
        </w:rPr>
      </w:pPr>
    </w:p>
    <w:p w14:paraId="4D1B1D8F" w14:textId="649C955C" w:rsidR="00BE1BE7" w:rsidRPr="00F57523" w:rsidRDefault="00BE1BE7" w:rsidP="00BE1BE7">
      <w:pPr>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2.1 Independence</w:t>
      </w:r>
    </w:p>
    <w:p w14:paraId="535F7D3E" w14:textId="77777777" w:rsidR="00BE1BE7" w:rsidRDefault="00BE1BE7" w:rsidP="00BE1BE7">
      <w:pPr>
        <w:ind w:left="567" w:hanging="567"/>
        <w:jc w:val="both"/>
        <w:rPr>
          <w:rFonts w:asciiTheme="minorHAnsi" w:hAnsiTheme="minorHAnsi" w:cstheme="minorHAnsi"/>
          <w:b/>
        </w:rPr>
      </w:pPr>
    </w:p>
    <w:p w14:paraId="2449C45A" w14:textId="5DC7C1B7" w:rsidR="00BE1BE7" w:rsidRDefault="00BE1BE7" w:rsidP="00BE1BE7">
      <w:pPr>
        <w:ind w:left="567" w:hanging="567"/>
        <w:jc w:val="both"/>
        <w:rPr>
          <w:rFonts w:asciiTheme="minorHAnsi" w:hAnsiTheme="minorHAnsi" w:cstheme="minorHAnsi"/>
          <w:bCs/>
        </w:rPr>
      </w:pPr>
      <w:r w:rsidRPr="00F57523">
        <w:rPr>
          <w:rFonts w:asciiTheme="minorHAnsi" w:hAnsiTheme="minorHAnsi" w:cstheme="minorHAnsi"/>
          <w:bCs/>
        </w:rPr>
        <w:t>The Committee has rights of access to:</w:t>
      </w:r>
    </w:p>
    <w:p w14:paraId="4CDC0E40" w14:textId="77777777" w:rsidR="003323DE" w:rsidRPr="00F57523" w:rsidRDefault="003323DE" w:rsidP="00BE1BE7">
      <w:pPr>
        <w:ind w:left="567" w:hanging="567"/>
        <w:jc w:val="both"/>
        <w:rPr>
          <w:rFonts w:asciiTheme="minorHAnsi" w:hAnsiTheme="minorHAnsi" w:cstheme="minorHAnsi"/>
          <w:bCs/>
        </w:rPr>
      </w:pPr>
    </w:p>
    <w:p w14:paraId="3CFE7C86" w14:textId="77777777" w:rsidR="00BE1BE7" w:rsidRPr="00F57523" w:rsidRDefault="00BE1BE7" w:rsidP="00F57523">
      <w:pPr>
        <w:numPr>
          <w:ilvl w:val="0"/>
          <w:numId w:val="11"/>
        </w:numPr>
        <w:spacing w:line="360" w:lineRule="auto"/>
        <w:ind w:left="714" w:hanging="357"/>
        <w:jc w:val="both"/>
        <w:rPr>
          <w:rFonts w:asciiTheme="minorHAnsi" w:hAnsiTheme="minorHAnsi" w:cstheme="minorHAnsi"/>
          <w:bCs/>
        </w:rPr>
      </w:pPr>
      <w:r w:rsidRPr="00F57523">
        <w:rPr>
          <w:rFonts w:asciiTheme="minorHAnsi" w:hAnsiTheme="minorHAnsi" w:cstheme="minorHAnsi"/>
          <w:bCs/>
        </w:rPr>
        <w:t>Other committees and their functions</w:t>
      </w:r>
    </w:p>
    <w:p w14:paraId="09FBF3A1" w14:textId="77777777" w:rsidR="00BE1BE7" w:rsidRPr="00F57523" w:rsidRDefault="00BE1BE7" w:rsidP="00F57523">
      <w:pPr>
        <w:numPr>
          <w:ilvl w:val="0"/>
          <w:numId w:val="11"/>
        </w:numPr>
        <w:spacing w:line="360" w:lineRule="auto"/>
        <w:ind w:left="714" w:hanging="357"/>
        <w:jc w:val="both"/>
        <w:rPr>
          <w:rFonts w:asciiTheme="minorHAnsi" w:hAnsiTheme="minorHAnsi" w:cstheme="minorHAnsi"/>
          <w:bCs/>
        </w:rPr>
      </w:pPr>
      <w:r w:rsidRPr="00F57523">
        <w:rPr>
          <w:rFonts w:asciiTheme="minorHAnsi" w:hAnsiTheme="minorHAnsi" w:cstheme="minorHAnsi"/>
          <w:bCs/>
        </w:rPr>
        <w:t>Officers and staff</w:t>
      </w:r>
    </w:p>
    <w:p w14:paraId="21BE1DE3" w14:textId="77777777" w:rsidR="00BE1BE7" w:rsidRPr="00F57523" w:rsidRDefault="00BE1BE7" w:rsidP="00F57523">
      <w:pPr>
        <w:numPr>
          <w:ilvl w:val="0"/>
          <w:numId w:val="11"/>
        </w:numPr>
        <w:spacing w:line="360" w:lineRule="auto"/>
        <w:ind w:left="714" w:hanging="357"/>
        <w:jc w:val="both"/>
        <w:rPr>
          <w:rFonts w:asciiTheme="minorHAnsi" w:hAnsiTheme="minorHAnsi" w:cstheme="minorHAnsi"/>
          <w:bCs/>
        </w:rPr>
      </w:pPr>
      <w:r w:rsidRPr="00F57523">
        <w:rPr>
          <w:rFonts w:asciiTheme="minorHAnsi" w:hAnsiTheme="minorHAnsi" w:cstheme="minorHAnsi"/>
          <w:bCs/>
        </w:rPr>
        <w:t>Relevant information</w:t>
      </w:r>
    </w:p>
    <w:p w14:paraId="4D2A1AC7" w14:textId="77777777" w:rsidR="00BE1BE7" w:rsidRPr="00F57523" w:rsidRDefault="00BE1BE7" w:rsidP="00BE1BE7">
      <w:pPr>
        <w:ind w:left="567" w:hanging="567"/>
        <w:jc w:val="both"/>
        <w:rPr>
          <w:rFonts w:asciiTheme="minorHAnsi" w:hAnsiTheme="minorHAnsi" w:cstheme="minorHAnsi"/>
          <w:bCs/>
        </w:rPr>
      </w:pPr>
    </w:p>
    <w:p w14:paraId="493BD07A" w14:textId="77777777" w:rsidR="00BE1BE7" w:rsidRPr="00F57523" w:rsidRDefault="00BE1BE7" w:rsidP="00BE1BE7">
      <w:pPr>
        <w:ind w:left="567" w:hanging="567"/>
        <w:jc w:val="both"/>
        <w:rPr>
          <w:rFonts w:asciiTheme="minorHAnsi" w:hAnsiTheme="minorHAnsi" w:cstheme="minorHAnsi"/>
          <w:bCs/>
        </w:rPr>
      </w:pPr>
      <w:r w:rsidRPr="00F57523">
        <w:rPr>
          <w:rFonts w:asciiTheme="minorHAnsi" w:hAnsiTheme="minorHAnsi" w:cstheme="minorHAnsi"/>
          <w:bCs/>
        </w:rPr>
        <w:t>This is to the extent necessary to fulfil its responsibilities. The Committee may obtain</w:t>
      </w:r>
    </w:p>
    <w:p w14:paraId="158D625D" w14:textId="58F4FA86" w:rsidR="00BE1BE7" w:rsidRPr="00F57523" w:rsidRDefault="00BE1BE7" w:rsidP="00BE1BE7">
      <w:pPr>
        <w:ind w:left="567" w:hanging="567"/>
        <w:jc w:val="both"/>
        <w:rPr>
          <w:rFonts w:asciiTheme="minorHAnsi" w:hAnsiTheme="minorHAnsi" w:cstheme="minorHAnsi"/>
          <w:bCs/>
        </w:rPr>
      </w:pPr>
      <w:r w:rsidRPr="00F57523">
        <w:rPr>
          <w:rFonts w:asciiTheme="minorHAnsi" w:hAnsiTheme="minorHAnsi" w:cstheme="minorHAnsi"/>
          <w:bCs/>
        </w:rPr>
        <w:lastRenderedPageBreak/>
        <w:t>independent professional advice at the expense of the OPCC where required.</w:t>
      </w:r>
    </w:p>
    <w:p w14:paraId="3ACC4628" w14:textId="77777777" w:rsidR="00BE1BE7" w:rsidRDefault="00BE1BE7" w:rsidP="00BE1BE7">
      <w:pPr>
        <w:ind w:left="567" w:hanging="567"/>
        <w:jc w:val="both"/>
        <w:rPr>
          <w:rFonts w:asciiTheme="minorHAnsi" w:hAnsiTheme="minorHAnsi" w:cstheme="minorHAnsi"/>
          <w:b/>
          <w:bCs/>
        </w:rPr>
      </w:pPr>
    </w:p>
    <w:p w14:paraId="6C03358A" w14:textId="28435979" w:rsidR="00BE1BE7" w:rsidRPr="00F57523" w:rsidRDefault="00BE1BE7" w:rsidP="00BE1BE7">
      <w:pPr>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2.2 Accountability</w:t>
      </w:r>
    </w:p>
    <w:p w14:paraId="7AC816B3" w14:textId="77777777" w:rsidR="00BE1BE7" w:rsidRDefault="00BE1BE7" w:rsidP="00BE1BE7">
      <w:pPr>
        <w:ind w:left="567" w:hanging="567"/>
        <w:jc w:val="both"/>
        <w:rPr>
          <w:rFonts w:asciiTheme="minorHAnsi" w:hAnsiTheme="minorHAnsi" w:cstheme="minorHAnsi"/>
          <w:b/>
        </w:rPr>
      </w:pPr>
    </w:p>
    <w:p w14:paraId="50B5F7A3" w14:textId="77777777" w:rsidR="00BE1BE7" w:rsidRPr="00F57523" w:rsidRDefault="00BE1BE7" w:rsidP="00BE1BE7">
      <w:pPr>
        <w:ind w:left="567" w:hanging="567"/>
        <w:jc w:val="both"/>
        <w:rPr>
          <w:rFonts w:asciiTheme="minorHAnsi" w:hAnsiTheme="minorHAnsi" w:cstheme="minorHAnsi"/>
          <w:bCs/>
        </w:rPr>
      </w:pPr>
      <w:r w:rsidRPr="00F57523">
        <w:rPr>
          <w:rFonts w:asciiTheme="minorHAnsi" w:hAnsiTheme="minorHAnsi" w:cstheme="minorHAnsi"/>
          <w:bCs/>
        </w:rPr>
        <w:t xml:space="preserve">The Committee reports to, and is accountable through its advisory role to, the PCC and the </w:t>
      </w:r>
    </w:p>
    <w:p w14:paraId="5229F255" w14:textId="73EC70F2" w:rsidR="00BE1BE7" w:rsidRPr="00F57523" w:rsidRDefault="00BE1BE7" w:rsidP="00BE1BE7">
      <w:pPr>
        <w:ind w:left="567" w:hanging="567"/>
        <w:jc w:val="both"/>
        <w:rPr>
          <w:rFonts w:asciiTheme="minorHAnsi" w:hAnsiTheme="minorHAnsi" w:cstheme="minorHAnsi"/>
          <w:bCs/>
        </w:rPr>
      </w:pPr>
      <w:r w:rsidRPr="00F57523">
        <w:rPr>
          <w:rFonts w:asciiTheme="minorHAnsi" w:hAnsiTheme="minorHAnsi" w:cstheme="minorHAnsi"/>
          <w:bCs/>
        </w:rPr>
        <w:t>CC.</w:t>
      </w:r>
    </w:p>
    <w:p w14:paraId="785B5C09" w14:textId="77777777" w:rsidR="00BE1BE7" w:rsidRPr="00F57523" w:rsidRDefault="00BE1BE7" w:rsidP="00BE1BE7">
      <w:pPr>
        <w:ind w:left="567" w:hanging="567"/>
        <w:jc w:val="both"/>
        <w:rPr>
          <w:rFonts w:asciiTheme="minorHAnsi" w:hAnsiTheme="minorHAnsi" w:cstheme="minorHAnsi"/>
          <w:bCs/>
        </w:rPr>
      </w:pPr>
    </w:p>
    <w:p w14:paraId="45DD184D" w14:textId="77777777" w:rsidR="00BE1BE7" w:rsidRPr="00F57523" w:rsidRDefault="00BE1BE7" w:rsidP="00BE1BE7">
      <w:pPr>
        <w:ind w:left="567" w:hanging="567"/>
        <w:jc w:val="both"/>
        <w:rPr>
          <w:rFonts w:asciiTheme="minorHAnsi" w:hAnsiTheme="minorHAnsi" w:cstheme="minorHAnsi"/>
          <w:bCs/>
        </w:rPr>
      </w:pPr>
      <w:r w:rsidRPr="00F57523">
        <w:rPr>
          <w:rFonts w:asciiTheme="minorHAnsi" w:hAnsiTheme="minorHAnsi" w:cstheme="minorHAnsi"/>
          <w:bCs/>
        </w:rPr>
        <w:t xml:space="preserve">The Chair will provide a written report at least annually on the work of the Committee. </w:t>
      </w:r>
    </w:p>
    <w:p w14:paraId="2E4282D1" w14:textId="40F659BA" w:rsidR="00BE1BE7" w:rsidRPr="00F57523" w:rsidRDefault="00BE1BE7" w:rsidP="00BE1BE7">
      <w:pPr>
        <w:ind w:left="567" w:hanging="567"/>
        <w:jc w:val="both"/>
        <w:rPr>
          <w:rFonts w:asciiTheme="minorHAnsi" w:hAnsiTheme="minorHAnsi" w:cstheme="minorHAnsi"/>
          <w:bCs/>
        </w:rPr>
      </w:pPr>
      <w:r w:rsidRPr="00F57523">
        <w:rPr>
          <w:rFonts w:asciiTheme="minorHAnsi" w:hAnsiTheme="minorHAnsi" w:cstheme="minorHAnsi"/>
          <w:bCs/>
        </w:rPr>
        <w:t>Feedback will be provided on recommendations made.</w:t>
      </w:r>
    </w:p>
    <w:p w14:paraId="387A448C" w14:textId="77777777" w:rsidR="00BE1BE7" w:rsidRDefault="00BE1BE7" w:rsidP="00BE1BE7">
      <w:pPr>
        <w:ind w:left="567" w:hanging="567"/>
        <w:jc w:val="both"/>
        <w:rPr>
          <w:rFonts w:asciiTheme="minorHAnsi" w:hAnsiTheme="minorHAnsi" w:cstheme="minorHAnsi"/>
          <w:b/>
          <w:bCs/>
        </w:rPr>
      </w:pPr>
    </w:p>
    <w:p w14:paraId="275A5E06" w14:textId="6EB3C92A" w:rsidR="00BE1BE7" w:rsidRDefault="00BE1BE7" w:rsidP="00BE1BE7">
      <w:pPr>
        <w:keepNext/>
        <w:ind w:left="567" w:hanging="567"/>
        <w:jc w:val="both"/>
        <w:rPr>
          <w:rFonts w:asciiTheme="minorHAnsi" w:hAnsiTheme="minorHAnsi" w:cstheme="minorHAnsi"/>
          <w:b/>
          <w:bCs/>
        </w:rPr>
      </w:pPr>
      <w:r w:rsidRPr="00F57523">
        <w:rPr>
          <w:rFonts w:asciiTheme="minorHAnsi" w:hAnsiTheme="minorHAnsi" w:cstheme="minorHAnsi"/>
          <w:b/>
          <w:bCs/>
          <w:sz w:val="28"/>
          <w:szCs w:val="28"/>
        </w:rPr>
        <w:t>2.3 Escalation</w:t>
      </w:r>
    </w:p>
    <w:p w14:paraId="3CF3E7C7" w14:textId="77777777" w:rsidR="00BE1BE7" w:rsidRPr="00BE1BE7" w:rsidRDefault="00BE1BE7" w:rsidP="00F57523">
      <w:pPr>
        <w:keepNext/>
        <w:ind w:left="567" w:hanging="567"/>
        <w:jc w:val="both"/>
        <w:rPr>
          <w:rFonts w:asciiTheme="minorHAnsi" w:hAnsiTheme="minorHAnsi" w:cstheme="minorHAnsi"/>
          <w:b/>
          <w:bCs/>
        </w:rPr>
      </w:pPr>
    </w:p>
    <w:p w14:paraId="27DA066D" w14:textId="77777777" w:rsidR="00BE1BE7" w:rsidRPr="00F57523" w:rsidRDefault="00BE1BE7" w:rsidP="00F57523">
      <w:pPr>
        <w:keepNext/>
        <w:ind w:left="567" w:hanging="567"/>
        <w:jc w:val="both"/>
        <w:rPr>
          <w:rFonts w:asciiTheme="minorHAnsi" w:hAnsiTheme="minorHAnsi" w:cstheme="minorHAnsi"/>
          <w:bCs/>
        </w:rPr>
      </w:pPr>
      <w:r w:rsidRPr="00F57523">
        <w:rPr>
          <w:rFonts w:asciiTheme="minorHAnsi" w:hAnsiTheme="minorHAnsi" w:cstheme="minorHAnsi"/>
          <w:bCs/>
        </w:rPr>
        <w:t xml:space="preserve">Where significant concerns arise, the Committee may escalate matters directly to the PCC </w:t>
      </w:r>
    </w:p>
    <w:p w14:paraId="720F0A47" w14:textId="65C09326" w:rsidR="00BE1BE7" w:rsidRPr="00F57523" w:rsidRDefault="00BE1BE7" w:rsidP="00BE1BE7">
      <w:pPr>
        <w:ind w:left="567" w:hanging="567"/>
        <w:jc w:val="both"/>
        <w:rPr>
          <w:rFonts w:asciiTheme="minorHAnsi" w:hAnsiTheme="minorHAnsi" w:cstheme="minorHAnsi"/>
          <w:bCs/>
        </w:rPr>
      </w:pPr>
      <w:r w:rsidRPr="00F57523">
        <w:rPr>
          <w:rFonts w:asciiTheme="minorHAnsi" w:hAnsiTheme="minorHAnsi" w:cstheme="minorHAnsi"/>
          <w:bCs/>
        </w:rPr>
        <w:t>and CC outside normal reporting cycles.</w:t>
      </w:r>
    </w:p>
    <w:p w14:paraId="0FF54A7D" w14:textId="77777777" w:rsidR="000A0B39" w:rsidRPr="000A0B39" w:rsidRDefault="000A0B39" w:rsidP="00C46CD1">
      <w:pPr>
        <w:ind w:left="567" w:hanging="567"/>
        <w:jc w:val="both"/>
        <w:rPr>
          <w:rFonts w:asciiTheme="minorHAnsi" w:hAnsiTheme="minorHAnsi" w:cstheme="minorHAnsi"/>
        </w:rPr>
      </w:pPr>
    </w:p>
    <w:p w14:paraId="0D677A1D" w14:textId="77777777" w:rsidR="00BE1BE7" w:rsidRPr="00F57523" w:rsidRDefault="00BE1BE7" w:rsidP="00F57523">
      <w:pPr>
        <w:jc w:val="both"/>
        <w:rPr>
          <w:rFonts w:asciiTheme="minorHAnsi" w:hAnsiTheme="minorHAnsi" w:cstheme="minorHAnsi"/>
          <w:b/>
          <w:bCs/>
          <w:sz w:val="32"/>
          <w:szCs w:val="32"/>
        </w:rPr>
      </w:pPr>
      <w:r w:rsidRPr="00F57523">
        <w:rPr>
          <w:rFonts w:asciiTheme="minorHAnsi" w:hAnsiTheme="minorHAnsi" w:cstheme="minorHAnsi"/>
          <w:b/>
          <w:bCs/>
          <w:sz w:val="32"/>
          <w:szCs w:val="32"/>
        </w:rPr>
        <w:t>3. Aims and Objectives</w:t>
      </w:r>
    </w:p>
    <w:p w14:paraId="18A38090" w14:textId="77777777" w:rsidR="00BE1BE7" w:rsidRDefault="00BE1BE7" w:rsidP="00BE1BE7">
      <w:pPr>
        <w:ind w:left="567" w:hanging="567"/>
        <w:jc w:val="both"/>
        <w:rPr>
          <w:rFonts w:asciiTheme="minorHAnsi" w:hAnsiTheme="minorHAnsi" w:cstheme="minorHAnsi"/>
          <w:b/>
          <w:bCs/>
        </w:rPr>
      </w:pPr>
    </w:p>
    <w:p w14:paraId="55C45BE9" w14:textId="0C1B9157" w:rsidR="00BE1BE7" w:rsidRPr="00F57523" w:rsidRDefault="00BE1BE7" w:rsidP="00BE1BE7">
      <w:pPr>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3.1 Overall Aim</w:t>
      </w:r>
    </w:p>
    <w:p w14:paraId="4FE66B37" w14:textId="77777777" w:rsidR="00BE1BE7" w:rsidRPr="00BE1BE7" w:rsidRDefault="00BE1BE7" w:rsidP="00BE1BE7">
      <w:pPr>
        <w:ind w:left="567" w:hanging="567"/>
        <w:jc w:val="both"/>
        <w:rPr>
          <w:rFonts w:asciiTheme="minorHAnsi" w:hAnsiTheme="minorHAnsi" w:cstheme="minorHAnsi"/>
          <w:b/>
          <w:bCs/>
        </w:rPr>
      </w:pPr>
    </w:p>
    <w:p w14:paraId="33B1F241" w14:textId="77777777" w:rsidR="00BE1BE7" w:rsidRDefault="00BE1BE7" w:rsidP="00BE1BE7">
      <w:pPr>
        <w:ind w:left="567" w:hanging="567"/>
        <w:jc w:val="both"/>
        <w:rPr>
          <w:rFonts w:asciiTheme="minorHAnsi" w:hAnsiTheme="minorHAnsi" w:cstheme="minorHAnsi"/>
        </w:rPr>
      </w:pPr>
      <w:r w:rsidRPr="00BE1BE7">
        <w:rPr>
          <w:rFonts w:asciiTheme="minorHAnsi" w:hAnsiTheme="minorHAnsi" w:cstheme="minorHAnsi"/>
        </w:rPr>
        <w:t xml:space="preserve">To support the achievement of the Police and Crime Plan by enhancing public trust and </w:t>
      </w:r>
    </w:p>
    <w:p w14:paraId="6906EE61" w14:textId="5BA06790" w:rsidR="00BE1BE7" w:rsidRPr="00BE1BE7" w:rsidRDefault="00BE1BE7" w:rsidP="00BE1BE7">
      <w:pPr>
        <w:ind w:left="567" w:hanging="567"/>
        <w:jc w:val="both"/>
        <w:rPr>
          <w:rFonts w:asciiTheme="minorHAnsi" w:hAnsiTheme="minorHAnsi" w:cstheme="minorHAnsi"/>
        </w:rPr>
      </w:pPr>
      <w:r w:rsidRPr="00BE1BE7">
        <w:rPr>
          <w:rFonts w:asciiTheme="minorHAnsi" w:hAnsiTheme="minorHAnsi" w:cstheme="minorHAnsi"/>
        </w:rPr>
        <w:t>confidence in governance arrangements.</w:t>
      </w:r>
    </w:p>
    <w:p w14:paraId="29ADE384" w14:textId="77777777" w:rsidR="00BE1BE7" w:rsidRDefault="00BE1BE7" w:rsidP="00BE1BE7">
      <w:pPr>
        <w:ind w:left="567" w:hanging="567"/>
        <w:jc w:val="both"/>
        <w:rPr>
          <w:rFonts w:asciiTheme="minorHAnsi" w:hAnsiTheme="minorHAnsi" w:cstheme="minorHAnsi"/>
          <w:b/>
          <w:bCs/>
        </w:rPr>
      </w:pPr>
    </w:p>
    <w:p w14:paraId="49F3FF4A" w14:textId="27776016" w:rsidR="00BE1BE7" w:rsidRPr="00F57523" w:rsidRDefault="00BE1BE7" w:rsidP="00BE1BE7">
      <w:pPr>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3.2 Supporting Role</w:t>
      </w:r>
    </w:p>
    <w:p w14:paraId="31B7D44D" w14:textId="77777777" w:rsidR="00BE1BE7" w:rsidRDefault="00BE1BE7" w:rsidP="00BE1BE7">
      <w:pPr>
        <w:ind w:left="567" w:hanging="567"/>
        <w:jc w:val="both"/>
        <w:rPr>
          <w:rFonts w:asciiTheme="minorHAnsi" w:hAnsiTheme="minorHAnsi" w:cstheme="minorHAnsi"/>
        </w:rPr>
      </w:pPr>
    </w:p>
    <w:p w14:paraId="76494325" w14:textId="77777777" w:rsidR="00BE1BE7" w:rsidRDefault="00BE1BE7" w:rsidP="00BE1BE7">
      <w:pPr>
        <w:ind w:left="567" w:hanging="567"/>
        <w:jc w:val="both"/>
        <w:rPr>
          <w:rFonts w:asciiTheme="minorHAnsi" w:hAnsiTheme="minorHAnsi" w:cstheme="minorHAnsi"/>
        </w:rPr>
      </w:pPr>
      <w:r w:rsidRPr="00BE1BE7">
        <w:rPr>
          <w:rFonts w:asciiTheme="minorHAnsi" w:hAnsiTheme="minorHAnsi" w:cstheme="minorHAnsi"/>
        </w:rPr>
        <w:t xml:space="preserve">To assist the PCC in discharging statutory responsibilities in holding the Chief Constable to </w:t>
      </w:r>
    </w:p>
    <w:p w14:paraId="3095A3FC" w14:textId="02FB1B0C" w:rsidR="00BE1BE7" w:rsidRPr="00BE1BE7" w:rsidRDefault="00BE1BE7" w:rsidP="00BE1BE7">
      <w:pPr>
        <w:ind w:left="567" w:hanging="567"/>
        <w:jc w:val="both"/>
        <w:rPr>
          <w:rFonts w:asciiTheme="minorHAnsi" w:hAnsiTheme="minorHAnsi" w:cstheme="minorHAnsi"/>
        </w:rPr>
      </w:pPr>
      <w:r w:rsidRPr="00BE1BE7">
        <w:rPr>
          <w:rFonts w:asciiTheme="minorHAnsi" w:hAnsiTheme="minorHAnsi" w:cstheme="minorHAnsi"/>
        </w:rPr>
        <w:t>account.</w:t>
      </w:r>
    </w:p>
    <w:p w14:paraId="0959286D" w14:textId="77777777" w:rsidR="00BE1BE7" w:rsidRDefault="00BE1BE7" w:rsidP="00BE1BE7">
      <w:pPr>
        <w:ind w:left="567" w:hanging="567"/>
        <w:jc w:val="both"/>
        <w:rPr>
          <w:rFonts w:asciiTheme="minorHAnsi" w:hAnsiTheme="minorHAnsi" w:cstheme="minorHAnsi"/>
          <w:b/>
          <w:bCs/>
        </w:rPr>
      </w:pPr>
    </w:p>
    <w:p w14:paraId="77C0B5D0" w14:textId="260E3021" w:rsidR="00BE1BE7" w:rsidRPr="00F57523" w:rsidRDefault="00BE1BE7" w:rsidP="00BE1BE7">
      <w:pPr>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3.3 Objectives</w:t>
      </w:r>
    </w:p>
    <w:p w14:paraId="76815690" w14:textId="77777777" w:rsidR="00BE1BE7" w:rsidRDefault="00BE1BE7" w:rsidP="00BE1BE7">
      <w:pPr>
        <w:ind w:left="567" w:hanging="567"/>
        <w:jc w:val="both"/>
        <w:rPr>
          <w:rFonts w:asciiTheme="minorHAnsi" w:hAnsiTheme="minorHAnsi" w:cstheme="minorHAnsi"/>
        </w:rPr>
      </w:pPr>
    </w:p>
    <w:p w14:paraId="2CB49209" w14:textId="7655E3FE" w:rsidR="003A03DC" w:rsidRPr="000A0B39" w:rsidRDefault="00BE1BE7" w:rsidP="003A03DC">
      <w:pPr>
        <w:ind w:left="567" w:hanging="567"/>
        <w:jc w:val="both"/>
        <w:rPr>
          <w:rFonts w:asciiTheme="minorHAnsi" w:hAnsiTheme="minorHAnsi" w:cstheme="minorHAnsi"/>
        </w:rPr>
      </w:pPr>
      <w:r w:rsidRPr="00BE1BE7">
        <w:rPr>
          <w:rFonts w:asciiTheme="minorHAnsi" w:hAnsiTheme="minorHAnsi" w:cstheme="minorHAnsi"/>
        </w:rPr>
        <w:t>The Committe</w:t>
      </w:r>
      <w:r w:rsidR="003A03DC">
        <w:rPr>
          <w:rFonts w:asciiTheme="minorHAnsi" w:hAnsiTheme="minorHAnsi" w:cstheme="minorHAnsi"/>
        </w:rPr>
        <w:t xml:space="preserve">e’s </w:t>
      </w:r>
      <w:r w:rsidR="003A03DC" w:rsidRPr="000A0B39">
        <w:rPr>
          <w:rFonts w:asciiTheme="minorHAnsi" w:hAnsiTheme="minorHAnsi" w:cstheme="minorHAnsi"/>
        </w:rPr>
        <w:t xml:space="preserve">key objectives are to: </w:t>
      </w:r>
    </w:p>
    <w:p w14:paraId="26533039" w14:textId="77777777" w:rsidR="003A03DC" w:rsidRPr="000A0B39" w:rsidRDefault="003A03DC" w:rsidP="003A03DC">
      <w:pPr>
        <w:ind w:left="567" w:hanging="567"/>
        <w:jc w:val="both"/>
        <w:rPr>
          <w:rFonts w:asciiTheme="minorHAnsi" w:hAnsiTheme="minorHAnsi" w:cstheme="minorHAnsi"/>
        </w:rPr>
      </w:pPr>
    </w:p>
    <w:p w14:paraId="606DC316" w14:textId="7CDBA504" w:rsidR="003A03DC" w:rsidRPr="000A0B39" w:rsidRDefault="003A03DC" w:rsidP="00F57523">
      <w:pPr>
        <w:ind w:left="567" w:hanging="567"/>
        <w:jc w:val="both"/>
        <w:rPr>
          <w:rFonts w:asciiTheme="minorHAnsi" w:hAnsiTheme="minorHAnsi" w:cstheme="minorHAnsi"/>
        </w:rPr>
      </w:pPr>
      <w:r>
        <w:rPr>
          <w:rFonts w:asciiTheme="minorHAnsi" w:hAnsiTheme="minorHAnsi" w:cstheme="minorHAnsi"/>
        </w:rPr>
        <w:t>3.3</w:t>
      </w:r>
      <w:r w:rsidRPr="000A0B39">
        <w:rPr>
          <w:rFonts w:asciiTheme="minorHAnsi" w:hAnsiTheme="minorHAnsi" w:cstheme="minorHAnsi"/>
        </w:rPr>
        <w:t>.1</w:t>
      </w:r>
      <w:r>
        <w:rPr>
          <w:rFonts w:asciiTheme="minorHAnsi" w:hAnsiTheme="minorHAnsi" w:cstheme="minorHAnsi"/>
        </w:rPr>
        <w:tab/>
      </w:r>
      <w:r w:rsidRPr="000A0B39">
        <w:rPr>
          <w:rFonts w:asciiTheme="minorHAnsi" w:hAnsiTheme="minorHAnsi" w:cstheme="minorHAnsi"/>
        </w:rPr>
        <w:t>Help improve the overall governance arrangements across the O</w:t>
      </w:r>
      <w:r>
        <w:rPr>
          <w:rFonts w:asciiTheme="minorHAnsi" w:hAnsiTheme="minorHAnsi" w:cstheme="minorHAnsi"/>
        </w:rPr>
        <w:t>PCC</w:t>
      </w:r>
      <w:r w:rsidRPr="000A0B39">
        <w:rPr>
          <w:rFonts w:asciiTheme="minorHAnsi" w:hAnsiTheme="minorHAnsi" w:cstheme="minorHAnsi"/>
        </w:rPr>
        <w:t xml:space="preserve"> and Durham Constabulary according to good governance principles and provide assurance to the </w:t>
      </w:r>
      <w:r>
        <w:rPr>
          <w:rFonts w:asciiTheme="minorHAnsi" w:hAnsiTheme="minorHAnsi" w:cstheme="minorHAnsi"/>
        </w:rPr>
        <w:t>PCC</w:t>
      </w:r>
      <w:r w:rsidRPr="000A0B39">
        <w:rPr>
          <w:rFonts w:asciiTheme="minorHAnsi" w:hAnsiTheme="minorHAnsi" w:cstheme="minorHAnsi"/>
        </w:rPr>
        <w:t xml:space="preserve"> and the CC on the effectiveness of the framework in place for ensuring compliance with statutory requirements.</w:t>
      </w:r>
    </w:p>
    <w:p w14:paraId="6DE20EA9" w14:textId="0B10C55A" w:rsidR="003A03DC" w:rsidRPr="000A0B39" w:rsidRDefault="003A03DC" w:rsidP="00F57523">
      <w:pPr>
        <w:ind w:left="567" w:hanging="567"/>
        <w:jc w:val="both"/>
        <w:rPr>
          <w:rFonts w:asciiTheme="minorHAnsi" w:hAnsiTheme="minorHAnsi" w:cstheme="minorHAnsi"/>
        </w:rPr>
      </w:pPr>
      <w:r>
        <w:rPr>
          <w:rFonts w:asciiTheme="minorHAnsi" w:hAnsiTheme="minorHAnsi" w:cstheme="minorHAnsi"/>
        </w:rPr>
        <w:t>3.3</w:t>
      </w:r>
      <w:r w:rsidRPr="000A0B39">
        <w:rPr>
          <w:rFonts w:asciiTheme="minorHAnsi" w:hAnsiTheme="minorHAnsi" w:cstheme="minorHAnsi"/>
        </w:rPr>
        <w:t>.2.</w:t>
      </w:r>
      <w:r>
        <w:rPr>
          <w:rFonts w:asciiTheme="minorHAnsi" w:hAnsiTheme="minorHAnsi" w:cstheme="minorHAnsi"/>
        </w:rPr>
        <w:tab/>
      </w:r>
      <w:r w:rsidRPr="000A0B39">
        <w:rPr>
          <w:rFonts w:asciiTheme="minorHAnsi" w:hAnsiTheme="minorHAnsi" w:cstheme="minorHAnsi"/>
        </w:rPr>
        <w:t>Help improve the adequacy and effectiveness of risk management framework and internal control environment in place across the O</w:t>
      </w:r>
      <w:r>
        <w:rPr>
          <w:rFonts w:asciiTheme="minorHAnsi" w:hAnsiTheme="minorHAnsi" w:cstheme="minorHAnsi"/>
        </w:rPr>
        <w:t>PCC</w:t>
      </w:r>
      <w:r w:rsidRPr="000A0B39">
        <w:rPr>
          <w:rFonts w:asciiTheme="minorHAnsi" w:hAnsiTheme="minorHAnsi" w:cstheme="minorHAnsi"/>
        </w:rPr>
        <w:t xml:space="preserve"> and the Force by seeking reliable assurance from whoever is best placed to provide it and ensuring appropriate and timely action is taken to address any weaknesses identified.</w:t>
      </w:r>
    </w:p>
    <w:p w14:paraId="14596A46" w14:textId="7A461320" w:rsidR="003A03DC" w:rsidRPr="000A0B39" w:rsidRDefault="003A03DC" w:rsidP="00F57523">
      <w:pPr>
        <w:ind w:left="567" w:hanging="567"/>
        <w:jc w:val="both"/>
        <w:rPr>
          <w:rFonts w:asciiTheme="minorHAnsi" w:hAnsiTheme="minorHAnsi" w:cstheme="minorHAnsi"/>
        </w:rPr>
      </w:pPr>
      <w:r>
        <w:rPr>
          <w:rFonts w:asciiTheme="minorHAnsi" w:hAnsiTheme="minorHAnsi" w:cstheme="minorHAnsi"/>
        </w:rPr>
        <w:t>3.3</w:t>
      </w:r>
      <w:r w:rsidRPr="000A0B39">
        <w:rPr>
          <w:rFonts w:asciiTheme="minorHAnsi" w:hAnsiTheme="minorHAnsi" w:cstheme="minorHAnsi"/>
        </w:rPr>
        <w:t>.3</w:t>
      </w:r>
      <w:r w:rsidRPr="000A0B39">
        <w:rPr>
          <w:rFonts w:asciiTheme="minorHAnsi" w:hAnsiTheme="minorHAnsi" w:cstheme="minorHAnsi"/>
        </w:rPr>
        <w:tab/>
        <w:t xml:space="preserve">Help improve the financial integrity of financial planning and reporting, and the achievement of </w:t>
      </w:r>
      <w:proofErr w:type="spellStart"/>
      <w:r w:rsidRPr="000A0B39">
        <w:rPr>
          <w:rFonts w:asciiTheme="minorHAnsi" w:hAnsiTheme="minorHAnsi" w:cstheme="minorHAnsi"/>
        </w:rPr>
        <w:t>VfM</w:t>
      </w:r>
      <w:proofErr w:type="spellEnd"/>
      <w:r w:rsidRPr="000A0B39">
        <w:rPr>
          <w:rFonts w:asciiTheme="minorHAnsi" w:hAnsiTheme="minorHAnsi" w:cstheme="minorHAnsi"/>
        </w:rPr>
        <w:t>, in the O</w:t>
      </w:r>
      <w:r>
        <w:rPr>
          <w:rFonts w:asciiTheme="minorHAnsi" w:hAnsiTheme="minorHAnsi" w:cstheme="minorHAnsi"/>
        </w:rPr>
        <w:t>PCC</w:t>
      </w:r>
      <w:r w:rsidRPr="000A0B39">
        <w:rPr>
          <w:rFonts w:asciiTheme="minorHAnsi" w:hAnsiTheme="minorHAnsi" w:cstheme="minorHAnsi"/>
        </w:rPr>
        <w:t xml:space="preserve">, the force and partner organisations. </w:t>
      </w:r>
    </w:p>
    <w:p w14:paraId="163A18FC" w14:textId="77777777" w:rsidR="00BE1BE7" w:rsidRPr="000A0B39" w:rsidRDefault="00BE1BE7" w:rsidP="00F57523">
      <w:pPr>
        <w:spacing w:before="120" w:after="120"/>
        <w:jc w:val="both"/>
        <w:rPr>
          <w:rFonts w:asciiTheme="minorHAnsi" w:hAnsiTheme="minorHAnsi" w:cstheme="minorHAnsi"/>
        </w:rPr>
      </w:pPr>
    </w:p>
    <w:p w14:paraId="0AD3F775" w14:textId="77777777" w:rsidR="00673EAF" w:rsidRDefault="00673EAF" w:rsidP="00F57523">
      <w:pPr>
        <w:keepNext/>
        <w:jc w:val="both"/>
        <w:rPr>
          <w:rFonts w:asciiTheme="minorHAnsi" w:hAnsiTheme="minorHAnsi" w:cstheme="minorHAnsi"/>
          <w:b/>
          <w:bCs/>
          <w:sz w:val="32"/>
          <w:szCs w:val="32"/>
        </w:rPr>
      </w:pPr>
      <w:r w:rsidRPr="00F57523">
        <w:rPr>
          <w:rFonts w:asciiTheme="minorHAnsi" w:hAnsiTheme="minorHAnsi" w:cstheme="minorHAnsi"/>
          <w:b/>
          <w:bCs/>
          <w:sz w:val="32"/>
          <w:szCs w:val="32"/>
        </w:rPr>
        <w:t>4. Functions</w:t>
      </w:r>
    </w:p>
    <w:p w14:paraId="33046CA3" w14:textId="77777777" w:rsidR="003323DE" w:rsidRPr="00F57523" w:rsidRDefault="003323DE" w:rsidP="00F57523">
      <w:pPr>
        <w:keepNext/>
        <w:jc w:val="both"/>
        <w:rPr>
          <w:rFonts w:asciiTheme="minorHAnsi" w:hAnsiTheme="minorHAnsi" w:cstheme="minorHAnsi"/>
          <w:b/>
          <w:bCs/>
          <w:sz w:val="32"/>
          <w:szCs w:val="32"/>
        </w:rPr>
      </w:pPr>
    </w:p>
    <w:p w14:paraId="00C902AC" w14:textId="77777777" w:rsidR="00673EAF" w:rsidRDefault="00673EAF" w:rsidP="00F57523">
      <w:pPr>
        <w:keepNext/>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4.1 Corporate Governance</w:t>
      </w:r>
    </w:p>
    <w:p w14:paraId="7FD76DBB" w14:textId="77777777" w:rsidR="003323DE" w:rsidRPr="00F57523" w:rsidRDefault="003323DE" w:rsidP="00673EAF">
      <w:pPr>
        <w:ind w:left="567" w:hanging="567"/>
        <w:jc w:val="both"/>
        <w:rPr>
          <w:rFonts w:asciiTheme="minorHAnsi" w:hAnsiTheme="minorHAnsi" w:cstheme="minorHAnsi"/>
          <w:b/>
          <w:bCs/>
          <w:sz w:val="28"/>
          <w:szCs w:val="28"/>
        </w:rPr>
      </w:pPr>
    </w:p>
    <w:p w14:paraId="7BAA99F7" w14:textId="45DEBF11" w:rsidR="003323DE" w:rsidRDefault="005D6A28" w:rsidP="000F0188">
      <w:pPr>
        <w:ind w:left="567" w:hanging="567"/>
        <w:jc w:val="both"/>
        <w:rPr>
          <w:rFonts w:asciiTheme="minorHAnsi" w:hAnsiTheme="minorHAnsi" w:cstheme="minorHAnsi"/>
        </w:rPr>
      </w:pPr>
      <w:r w:rsidRPr="000A0B39">
        <w:rPr>
          <w:rFonts w:asciiTheme="minorHAnsi" w:hAnsiTheme="minorHAnsi" w:cstheme="minorHAnsi"/>
        </w:rPr>
        <w:t xml:space="preserve">The Committee </w:t>
      </w:r>
      <w:r w:rsidR="000F0188">
        <w:rPr>
          <w:rFonts w:asciiTheme="minorHAnsi" w:hAnsiTheme="minorHAnsi" w:cstheme="minorHAnsi"/>
        </w:rPr>
        <w:t>will</w:t>
      </w:r>
      <w:r w:rsidRPr="000A0B39">
        <w:rPr>
          <w:rFonts w:asciiTheme="minorHAnsi" w:hAnsiTheme="minorHAnsi" w:cstheme="minorHAnsi"/>
        </w:rPr>
        <w:t xml:space="preserve"> achieve its objectives in relation to corporate governance by</w:t>
      </w:r>
      <w:r>
        <w:rPr>
          <w:rFonts w:asciiTheme="minorHAnsi" w:hAnsiTheme="minorHAnsi" w:cstheme="minorHAnsi"/>
        </w:rPr>
        <w:t>:</w:t>
      </w:r>
    </w:p>
    <w:p w14:paraId="3DB6C5A9" w14:textId="77777777" w:rsidR="005D6A28" w:rsidRDefault="005D6A28" w:rsidP="00673EAF">
      <w:pPr>
        <w:ind w:left="567" w:hanging="567"/>
        <w:jc w:val="both"/>
        <w:rPr>
          <w:rFonts w:asciiTheme="minorHAnsi" w:hAnsiTheme="minorHAnsi" w:cstheme="minorHAnsi"/>
        </w:rPr>
      </w:pPr>
    </w:p>
    <w:p w14:paraId="3D74BE2D" w14:textId="3D376F88" w:rsidR="00B71769" w:rsidRPr="000A0B39" w:rsidRDefault="003323DE" w:rsidP="00F57523">
      <w:pPr>
        <w:ind w:left="567" w:hanging="567"/>
        <w:jc w:val="both"/>
        <w:rPr>
          <w:rFonts w:asciiTheme="minorHAnsi" w:hAnsiTheme="minorHAnsi" w:cstheme="minorHAnsi"/>
        </w:rPr>
      </w:pPr>
      <w:r>
        <w:rPr>
          <w:rFonts w:asciiTheme="minorHAnsi" w:hAnsiTheme="minorHAnsi" w:cstheme="minorHAnsi"/>
        </w:rPr>
        <w:t xml:space="preserve">4.1.1 </w:t>
      </w:r>
      <w:r w:rsidR="00131826">
        <w:rPr>
          <w:rFonts w:asciiTheme="minorHAnsi" w:hAnsiTheme="minorHAnsi" w:cstheme="minorHAnsi"/>
        </w:rPr>
        <w:tab/>
      </w:r>
      <w:r w:rsidR="00B71769" w:rsidRPr="000A0B39">
        <w:rPr>
          <w:rFonts w:asciiTheme="minorHAnsi" w:hAnsiTheme="minorHAnsi" w:cstheme="minorHAnsi"/>
        </w:rPr>
        <w:t xml:space="preserve">Reviewing the Code of Corporate Governance for the </w:t>
      </w:r>
      <w:r w:rsidR="00B71769">
        <w:rPr>
          <w:rFonts w:asciiTheme="minorHAnsi" w:hAnsiTheme="minorHAnsi" w:cstheme="minorHAnsi"/>
        </w:rPr>
        <w:t>PCC</w:t>
      </w:r>
      <w:r w:rsidR="00B71769" w:rsidRPr="000A0B39">
        <w:rPr>
          <w:rFonts w:asciiTheme="minorHAnsi" w:hAnsiTheme="minorHAnsi" w:cstheme="minorHAnsi"/>
        </w:rPr>
        <w:t xml:space="preserve"> and CC and recommending any amendments required to improve the effectiveness of governance arrangements in place. </w:t>
      </w:r>
    </w:p>
    <w:p w14:paraId="0550739B" w14:textId="04163E5B" w:rsidR="00B71769" w:rsidRPr="000A0B39" w:rsidRDefault="00673EAF" w:rsidP="00F57523">
      <w:pPr>
        <w:ind w:left="567" w:hanging="567"/>
        <w:jc w:val="both"/>
        <w:rPr>
          <w:rFonts w:asciiTheme="minorHAnsi" w:hAnsiTheme="minorHAnsi" w:cstheme="minorHAnsi"/>
        </w:rPr>
      </w:pPr>
      <w:r w:rsidRPr="00673EAF">
        <w:rPr>
          <w:rFonts w:asciiTheme="minorHAnsi" w:hAnsiTheme="minorHAnsi" w:cstheme="minorHAnsi"/>
        </w:rPr>
        <w:t>4.1.2</w:t>
      </w:r>
      <w:r w:rsidR="003323DE">
        <w:rPr>
          <w:rFonts w:asciiTheme="minorHAnsi" w:hAnsiTheme="minorHAnsi" w:cstheme="minorHAnsi"/>
        </w:rPr>
        <w:t xml:space="preserve"> </w:t>
      </w:r>
      <w:r w:rsidR="00131826">
        <w:rPr>
          <w:rFonts w:asciiTheme="minorHAnsi" w:hAnsiTheme="minorHAnsi" w:cstheme="minorHAnsi"/>
        </w:rPr>
        <w:tab/>
      </w:r>
      <w:r w:rsidR="00B71769" w:rsidRPr="000A0B39">
        <w:rPr>
          <w:rFonts w:asciiTheme="minorHAnsi" w:hAnsiTheme="minorHAnsi" w:cstheme="minorHAnsi"/>
        </w:rPr>
        <w:t xml:space="preserve">Considering any proposed changes to key corporate governance arrangements prior to approval by the </w:t>
      </w:r>
      <w:r w:rsidR="00B71769">
        <w:rPr>
          <w:rFonts w:asciiTheme="minorHAnsi" w:hAnsiTheme="minorHAnsi" w:cstheme="minorHAnsi"/>
        </w:rPr>
        <w:t>PCC</w:t>
      </w:r>
      <w:r w:rsidR="00B71769" w:rsidRPr="000A0B39">
        <w:rPr>
          <w:rFonts w:asciiTheme="minorHAnsi" w:hAnsiTheme="minorHAnsi" w:cstheme="minorHAnsi"/>
        </w:rPr>
        <w:t xml:space="preserve"> and CC e.g., financial procedure rules, contract procedure rules, codes of conduct etc.</w:t>
      </w:r>
    </w:p>
    <w:p w14:paraId="63B08401" w14:textId="1C3E3A4A" w:rsidR="00B71769" w:rsidRDefault="00673EAF" w:rsidP="00F57523">
      <w:pPr>
        <w:ind w:left="624" w:hanging="624"/>
        <w:rPr>
          <w:rFonts w:asciiTheme="minorHAnsi" w:hAnsiTheme="minorHAnsi" w:cstheme="minorHAnsi"/>
        </w:rPr>
      </w:pPr>
      <w:r w:rsidRPr="00673EAF">
        <w:rPr>
          <w:rFonts w:asciiTheme="minorHAnsi" w:hAnsiTheme="minorHAnsi" w:cstheme="minorHAnsi"/>
        </w:rPr>
        <w:t>4.1.3</w:t>
      </w:r>
      <w:r w:rsidR="00131826">
        <w:rPr>
          <w:rFonts w:asciiTheme="minorHAnsi" w:hAnsiTheme="minorHAnsi" w:cstheme="minorHAnsi"/>
        </w:rPr>
        <w:tab/>
      </w:r>
      <w:r w:rsidR="00B71769" w:rsidRPr="000A0B39">
        <w:rPr>
          <w:rFonts w:asciiTheme="minorHAnsi" w:hAnsiTheme="minorHAnsi" w:cstheme="minorHAnsi"/>
        </w:rPr>
        <w:t>Maintaining a regular overview of the nature and volume of complaints and how they are handled, including by reference to national statistics.</w:t>
      </w:r>
    </w:p>
    <w:p w14:paraId="6891EA2B" w14:textId="0EE4D6D1" w:rsidR="00B71769" w:rsidRPr="000A0B39" w:rsidRDefault="00673EAF" w:rsidP="00F57523">
      <w:pPr>
        <w:ind w:left="624" w:hanging="624"/>
        <w:jc w:val="both"/>
        <w:rPr>
          <w:rFonts w:asciiTheme="minorHAnsi" w:hAnsiTheme="minorHAnsi" w:cstheme="minorHAnsi"/>
        </w:rPr>
      </w:pPr>
      <w:r w:rsidRPr="00673EAF">
        <w:rPr>
          <w:rFonts w:asciiTheme="minorHAnsi" w:hAnsiTheme="minorHAnsi" w:cstheme="minorHAnsi"/>
        </w:rPr>
        <w:t>4.1.4</w:t>
      </w:r>
      <w:r w:rsidR="00131826">
        <w:rPr>
          <w:rFonts w:asciiTheme="minorHAnsi" w:hAnsiTheme="minorHAnsi" w:cstheme="minorHAnsi"/>
        </w:rPr>
        <w:tab/>
      </w:r>
      <w:r w:rsidR="00B71769" w:rsidRPr="000A0B39">
        <w:rPr>
          <w:rFonts w:asciiTheme="minorHAnsi" w:hAnsiTheme="minorHAnsi" w:cstheme="minorHAnsi"/>
        </w:rPr>
        <w:t xml:space="preserve">Reviewing any issues referred to it by the statutory officers of the </w:t>
      </w:r>
      <w:r w:rsidR="00B71769">
        <w:rPr>
          <w:rFonts w:asciiTheme="minorHAnsi" w:hAnsiTheme="minorHAnsi" w:cstheme="minorHAnsi"/>
        </w:rPr>
        <w:t>PCC</w:t>
      </w:r>
      <w:r w:rsidR="00B71769" w:rsidRPr="000A0B39">
        <w:rPr>
          <w:rFonts w:asciiTheme="minorHAnsi" w:hAnsiTheme="minorHAnsi" w:cstheme="minorHAnsi"/>
        </w:rPr>
        <w:t xml:space="preserve"> and CC and make recommendations as appropriate. </w:t>
      </w:r>
    </w:p>
    <w:p w14:paraId="5A56ECE2" w14:textId="77777777" w:rsidR="005D6A28" w:rsidRPr="00683615" w:rsidRDefault="00673EAF" w:rsidP="00F57523">
      <w:pPr>
        <w:ind w:left="567" w:hanging="567"/>
        <w:jc w:val="both"/>
        <w:rPr>
          <w:rFonts w:asciiTheme="minorHAnsi" w:hAnsiTheme="minorHAnsi" w:cstheme="minorHAnsi"/>
        </w:rPr>
      </w:pPr>
      <w:r w:rsidRPr="00673EAF">
        <w:rPr>
          <w:rFonts w:asciiTheme="minorHAnsi" w:hAnsiTheme="minorHAnsi" w:cstheme="minorHAnsi"/>
        </w:rPr>
        <w:t xml:space="preserve">4.1.5 </w:t>
      </w:r>
      <w:r w:rsidR="005D6A28" w:rsidRPr="00683615">
        <w:rPr>
          <w:rFonts w:asciiTheme="minorHAnsi" w:hAnsiTheme="minorHAnsi" w:cstheme="minorHAnsi"/>
        </w:rPr>
        <w:t>Reviewing and challenging the preparation of draft and final proposed Annual Governance Statements (AGS) and being satisfied that they are accurate and reliable before recommending their approval to the PCC and CC and highlighting any significant issues arising.</w:t>
      </w:r>
    </w:p>
    <w:p w14:paraId="7E0EA397" w14:textId="2F07F551" w:rsidR="005D6A28" w:rsidRPr="00683615" w:rsidRDefault="00673EAF" w:rsidP="00F57523">
      <w:pPr>
        <w:ind w:left="567" w:hanging="567"/>
        <w:jc w:val="both"/>
        <w:rPr>
          <w:rFonts w:asciiTheme="minorHAnsi" w:hAnsiTheme="minorHAnsi" w:cstheme="minorHAnsi"/>
        </w:rPr>
      </w:pPr>
      <w:r w:rsidRPr="00673EAF">
        <w:rPr>
          <w:rFonts w:asciiTheme="minorHAnsi" w:hAnsiTheme="minorHAnsi" w:cstheme="minorHAnsi"/>
        </w:rPr>
        <w:t xml:space="preserve">4.1.6 </w:t>
      </w:r>
      <w:r w:rsidR="005D6A28" w:rsidRPr="00683615">
        <w:rPr>
          <w:rFonts w:asciiTheme="minorHAnsi" w:hAnsiTheme="minorHAnsi" w:cstheme="minorHAnsi"/>
        </w:rPr>
        <w:t xml:space="preserve">Monitoring progress made by officers on the implementation of any agreed management action required to address any significant governance issues highlighted in the final (published) AGS. </w:t>
      </w:r>
    </w:p>
    <w:p w14:paraId="28B66311" w14:textId="76DE304C" w:rsidR="005D6A28" w:rsidRDefault="00673EAF" w:rsidP="00F57523">
      <w:pPr>
        <w:ind w:left="567" w:hanging="567"/>
        <w:jc w:val="both"/>
        <w:rPr>
          <w:rFonts w:asciiTheme="minorHAnsi" w:hAnsiTheme="minorHAnsi" w:cstheme="minorHAnsi"/>
        </w:rPr>
      </w:pPr>
      <w:r w:rsidRPr="00673EAF">
        <w:rPr>
          <w:rFonts w:asciiTheme="minorHAnsi" w:hAnsiTheme="minorHAnsi" w:cstheme="minorHAnsi"/>
        </w:rPr>
        <w:t xml:space="preserve">4.1.7 </w:t>
      </w:r>
      <w:r w:rsidR="00131826">
        <w:rPr>
          <w:rFonts w:asciiTheme="minorHAnsi" w:hAnsiTheme="minorHAnsi" w:cstheme="minorHAnsi"/>
        </w:rPr>
        <w:tab/>
      </w:r>
      <w:r w:rsidR="005D6A28" w:rsidRPr="00683615">
        <w:rPr>
          <w:rFonts w:asciiTheme="minorHAnsi" w:hAnsiTheme="minorHAnsi" w:cstheme="minorHAnsi"/>
        </w:rPr>
        <w:t>Maintaining an understanding of the key priorities</w:t>
      </w:r>
      <w:r w:rsidR="005D6A28" w:rsidRPr="000A0B39">
        <w:rPr>
          <w:rFonts w:asciiTheme="minorHAnsi" w:hAnsiTheme="minorHAnsi" w:cstheme="minorHAnsi"/>
        </w:rPr>
        <w:t xml:space="preserve"> and objectives of the </w:t>
      </w:r>
      <w:r w:rsidR="005D6A28">
        <w:rPr>
          <w:rFonts w:asciiTheme="minorHAnsi" w:hAnsiTheme="minorHAnsi" w:cstheme="minorHAnsi"/>
        </w:rPr>
        <w:t>PCC</w:t>
      </w:r>
      <w:r w:rsidR="005D6A28" w:rsidRPr="000A0B39">
        <w:rPr>
          <w:rFonts w:asciiTheme="minorHAnsi" w:hAnsiTheme="minorHAnsi" w:cstheme="minorHAnsi"/>
        </w:rPr>
        <w:t xml:space="preserve"> and CC as </w:t>
      </w:r>
      <w:r w:rsidR="005D6A28">
        <w:rPr>
          <w:rFonts w:asciiTheme="minorHAnsi" w:hAnsiTheme="minorHAnsi" w:cstheme="minorHAnsi"/>
        </w:rPr>
        <w:t xml:space="preserve"> </w:t>
      </w:r>
    </w:p>
    <w:p w14:paraId="1F11A133" w14:textId="338D7F1B" w:rsidR="00B71769" w:rsidRDefault="005D6A28" w:rsidP="00F57523">
      <w:pPr>
        <w:ind w:left="567"/>
        <w:jc w:val="both"/>
        <w:rPr>
          <w:rFonts w:asciiTheme="minorHAnsi" w:hAnsiTheme="minorHAnsi" w:cstheme="minorHAnsi"/>
        </w:rPr>
      </w:pPr>
      <w:r w:rsidRPr="000A0B39">
        <w:rPr>
          <w:rFonts w:asciiTheme="minorHAnsi" w:hAnsiTheme="minorHAnsi" w:cstheme="minorHAnsi"/>
        </w:rPr>
        <w:t>set out in the Police and Crime Plan, in order that they can effectively support the assurance framework.</w:t>
      </w:r>
    </w:p>
    <w:p w14:paraId="31234DE5" w14:textId="2BBD8027" w:rsidR="00673EAF" w:rsidRPr="00673EAF" w:rsidRDefault="00673EAF" w:rsidP="00F57523">
      <w:pPr>
        <w:ind w:left="567" w:hanging="567"/>
        <w:rPr>
          <w:rFonts w:asciiTheme="minorHAnsi" w:hAnsiTheme="minorHAnsi" w:cstheme="minorHAnsi"/>
        </w:rPr>
      </w:pPr>
      <w:r w:rsidRPr="00673EAF">
        <w:rPr>
          <w:rFonts w:asciiTheme="minorHAnsi" w:hAnsiTheme="minorHAnsi" w:cstheme="minorHAnsi"/>
        </w:rPr>
        <w:t xml:space="preserve">4.1.8 </w:t>
      </w:r>
      <w:r w:rsidR="00131826">
        <w:rPr>
          <w:rFonts w:asciiTheme="minorHAnsi" w:hAnsiTheme="minorHAnsi" w:cstheme="minorHAnsi"/>
        </w:rPr>
        <w:tab/>
      </w:r>
      <w:r w:rsidR="005D6A28" w:rsidRPr="000A0B39">
        <w:rPr>
          <w:rFonts w:asciiTheme="minorHAnsi" w:hAnsiTheme="minorHAnsi" w:cstheme="minorHAnsi"/>
        </w:rPr>
        <w:t>Reviewing and challenging the governance arrangements in place in collaborative ventures between Durham Constabulary / the O</w:t>
      </w:r>
      <w:r w:rsidR="005D6A28">
        <w:rPr>
          <w:rFonts w:asciiTheme="minorHAnsi" w:hAnsiTheme="minorHAnsi" w:cstheme="minorHAnsi"/>
        </w:rPr>
        <w:t>PCC</w:t>
      </w:r>
      <w:r w:rsidR="005D6A28" w:rsidRPr="000A0B39">
        <w:rPr>
          <w:rFonts w:asciiTheme="minorHAnsi" w:hAnsiTheme="minorHAnsi" w:cstheme="minorHAnsi"/>
        </w:rPr>
        <w:t xml:space="preserve"> and partners</w:t>
      </w:r>
    </w:p>
    <w:p w14:paraId="32701199" w14:textId="53316140" w:rsidR="00673EAF" w:rsidRPr="00673EAF" w:rsidRDefault="00673EAF" w:rsidP="00673EAF">
      <w:pPr>
        <w:ind w:left="567" w:hanging="567"/>
        <w:jc w:val="both"/>
        <w:rPr>
          <w:rFonts w:asciiTheme="minorHAnsi" w:hAnsiTheme="minorHAnsi" w:cstheme="minorHAnsi"/>
        </w:rPr>
      </w:pPr>
    </w:p>
    <w:p w14:paraId="105FF865" w14:textId="77777777" w:rsidR="00673EAF" w:rsidRPr="00F57523" w:rsidRDefault="00673EAF" w:rsidP="00F57523">
      <w:pPr>
        <w:keepNext/>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4.2 Risk Management and Internal Control</w:t>
      </w:r>
    </w:p>
    <w:p w14:paraId="1A5673CC" w14:textId="77777777" w:rsidR="003323DE" w:rsidRDefault="003323DE" w:rsidP="00F57523">
      <w:pPr>
        <w:keepNext/>
        <w:ind w:left="567" w:hanging="567"/>
        <w:jc w:val="both"/>
        <w:rPr>
          <w:rFonts w:asciiTheme="minorHAnsi" w:hAnsiTheme="minorHAnsi" w:cstheme="minorHAnsi"/>
        </w:rPr>
      </w:pPr>
    </w:p>
    <w:p w14:paraId="4CC8FE0D" w14:textId="50319CBA" w:rsidR="00673EAF" w:rsidRDefault="00673EAF" w:rsidP="00F57523">
      <w:pPr>
        <w:keepNext/>
        <w:ind w:left="567" w:hanging="567"/>
        <w:jc w:val="both"/>
        <w:rPr>
          <w:rFonts w:asciiTheme="minorHAnsi" w:hAnsiTheme="minorHAnsi" w:cstheme="minorHAnsi"/>
        </w:rPr>
      </w:pPr>
      <w:r w:rsidRPr="00673EAF">
        <w:rPr>
          <w:rFonts w:asciiTheme="minorHAnsi" w:hAnsiTheme="minorHAnsi" w:cstheme="minorHAnsi"/>
        </w:rPr>
        <w:t>The Committee will:</w:t>
      </w:r>
    </w:p>
    <w:p w14:paraId="4E366E63" w14:textId="77777777" w:rsidR="003323DE" w:rsidRPr="00673EAF" w:rsidRDefault="003323DE" w:rsidP="00673EAF">
      <w:pPr>
        <w:ind w:left="567" w:hanging="567"/>
        <w:jc w:val="both"/>
        <w:rPr>
          <w:rFonts w:asciiTheme="minorHAnsi" w:hAnsiTheme="minorHAnsi" w:cstheme="minorHAnsi"/>
        </w:rPr>
      </w:pPr>
    </w:p>
    <w:p w14:paraId="7FC70A69" w14:textId="383093AD" w:rsidR="005D6A28" w:rsidRPr="000A0B39" w:rsidRDefault="005D6A28" w:rsidP="00F57523">
      <w:pPr>
        <w:ind w:left="720" w:hanging="720"/>
        <w:jc w:val="both"/>
        <w:rPr>
          <w:rFonts w:asciiTheme="minorHAnsi" w:hAnsiTheme="minorHAnsi" w:cstheme="minorHAnsi"/>
        </w:rPr>
      </w:pPr>
      <w:r>
        <w:rPr>
          <w:rFonts w:asciiTheme="minorHAnsi" w:hAnsiTheme="minorHAnsi" w:cstheme="minorHAnsi"/>
        </w:rPr>
        <w:t>4.2</w:t>
      </w:r>
      <w:r w:rsidRPr="000A0B39">
        <w:rPr>
          <w:rFonts w:asciiTheme="minorHAnsi" w:hAnsiTheme="minorHAnsi" w:cstheme="minorHAnsi"/>
        </w:rPr>
        <w:t>.1</w:t>
      </w:r>
      <w:r w:rsidRPr="000A0B39">
        <w:rPr>
          <w:rFonts w:asciiTheme="minorHAnsi" w:hAnsiTheme="minorHAnsi" w:cstheme="minorHAnsi"/>
        </w:rPr>
        <w:tab/>
        <w:t>Consider the annual audit assurance opinion of the Head of Internal Audit (HIA) on the whole of the control environment operating in the O</w:t>
      </w:r>
      <w:r>
        <w:rPr>
          <w:rFonts w:asciiTheme="minorHAnsi" w:hAnsiTheme="minorHAnsi" w:cstheme="minorHAnsi"/>
        </w:rPr>
        <w:t>PCC</w:t>
      </w:r>
      <w:r w:rsidRPr="000A0B39">
        <w:rPr>
          <w:rFonts w:asciiTheme="minorHAnsi" w:hAnsiTheme="minorHAnsi" w:cstheme="minorHAnsi"/>
        </w:rPr>
        <w:t xml:space="preserve"> and the Force as set out in the annual internal audit report and ensuring appropriate action is taken to address any areas of improvement.</w:t>
      </w:r>
    </w:p>
    <w:p w14:paraId="11E75AAE" w14:textId="62477CEE" w:rsidR="005D6A28" w:rsidRPr="000A0B39" w:rsidRDefault="005D6A28" w:rsidP="00F57523">
      <w:pPr>
        <w:ind w:left="720" w:hanging="720"/>
        <w:jc w:val="both"/>
        <w:rPr>
          <w:rFonts w:asciiTheme="minorHAnsi" w:hAnsiTheme="minorHAnsi" w:cstheme="minorHAnsi"/>
        </w:rPr>
      </w:pPr>
      <w:r>
        <w:rPr>
          <w:rFonts w:asciiTheme="minorHAnsi" w:hAnsiTheme="minorHAnsi" w:cstheme="minorHAnsi"/>
        </w:rPr>
        <w:t>4.2</w:t>
      </w:r>
      <w:r w:rsidRPr="000A0B39">
        <w:rPr>
          <w:rFonts w:asciiTheme="minorHAnsi" w:hAnsiTheme="minorHAnsi" w:cstheme="minorHAnsi"/>
        </w:rPr>
        <w:t>.2</w:t>
      </w:r>
      <w:r w:rsidRPr="000A0B39">
        <w:rPr>
          <w:rFonts w:asciiTheme="minorHAnsi" w:hAnsiTheme="minorHAnsi" w:cstheme="minorHAnsi"/>
        </w:rPr>
        <w:tab/>
        <w:t>Consider regular progress reports from the HIA on the delivery of agreed annual internal audit plans, the assurance provided from individual audit reviews and the progress made by managers in the implementation of any actions in response to internal audit findings.</w:t>
      </w:r>
    </w:p>
    <w:p w14:paraId="738E747D" w14:textId="03BB8FFC" w:rsidR="005D6A28" w:rsidRPr="000A0B39" w:rsidRDefault="005D6A28" w:rsidP="00F57523">
      <w:pPr>
        <w:ind w:left="720" w:hanging="720"/>
        <w:jc w:val="both"/>
        <w:rPr>
          <w:rFonts w:asciiTheme="minorHAnsi" w:hAnsiTheme="minorHAnsi" w:cstheme="minorHAnsi"/>
        </w:rPr>
      </w:pPr>
      <w:r>
        <w:rPr>
          <w:rFonts w:asciiTheme="minorHAnsi" w:hAnsiTheme="minorHAnsi" w:cstheme="minorHAnsi"/>
        </w:rPr>
        <w:t>4.2</w:t>
      </w:r>
      <w:r w:rsidRPr="000A0B39">
        <w:rPr>
          <w:rFonts w:asciiTheme="minorHAnsi" w:hAnsiTheme="minorHAnsi" w:cstheme="minorHAnsi"/>
        </w:rPr>
        <w:t>.3</w:t>
      </w:r>
      <w:r w:rsidR="00131826">
        <w:rPr>
          <w:rFonts w:asciiTheme="minorHAnsi" w:hAnsiTheme="minorHAnsi" w:cstheme="minorHAnsi"/>
        </w:rPr>
        <w:tab/>
      </w:r>
      <w:r w:rsidRPr="000A0B39">
        <w:rPr>
          <w:rFonts w:asciiTheme="minorHAnsi" w:hAnsiTheme="minorHAnsi" w:cstheme="minorHAnsi"/>
        </w:rPr>
        <w:t>Consider regular progress reports from the external auditor and monitoring the implementation of any actions required to address any risks and internal control weaknesses identified through external audit work.</w:t>
      </w:r>
    </w:p>
    <w:p w14:paraId="3B17D0DA" w14:textId="0B07BD8E" w:rsidR="005D6A28" w:rsidRPr="000A0B39" w:rsidRDefault="005D6A28" w:rsidP="00F57523">
      <w:pPr>
        <w:ind w:left="720" w:hanging="720"/>
        <w:jc w:val="both"/>
        <w:rPr>
          <w:rFonts w:asciiTheme="minorHAnsi" w:hAnsiTheme="minorHAnsi" w:cstheme="minorHAnsi"/>
        </w:rPr>
      </w:pPr>
      <w:r>
        <w:rPr>
          <w:rFonts w:asciiTheme="minorHAnsi" w:hAnsiTheme="minorHAnsi" w:cstheme="minorHAnsi"/>
        </w:rPr>
        <w:t>4.2</w:t>
      </w:r>
      <w:r w:rsidRPr="000A0B39">
        <w:rPr>
          <w:rFonts w:asciiTheme="minorHAnsi" w:hAnsiTheme="minorHAnsi" w:cstheme="minorHAnsi"/>
        </w:rPr>
        <w:t>.4</w:t>
      </w:r>
      <w:r w:rsidRPr="000A0B39">
        <w:rPr>
          <w:rFonts w:asciiTheme="minorHAnsi" w:hAnsiTheme="minorHAnsi" w:cstheme="minorHAnsi"/>
        </w:rPr>
        <w:tab/>
        <w:t>Consider any significant risk and internal control implications in any work    carried out by other providers of assurance e.g. H</w:t>
      </w:r>
      <w:r>
        <w:rPr>
          <w:rFonts w:asciiTheme="minorHAnsi" w:hAnsiTheme="minorHAnsi" w:cstheme="minorHAnsi"/>
        </w:rPr>
        <w:t>is</w:t>
      </w:r>
      <w:r w:rsidRPr="000A0B39">
        <w:rPr>
          <w:rFonts w:asciiTheme="minorHAnsi" w:hAnsiTheme="minorHAnsi" w:cstheme="minorHAnsi"/>
        </w:rPr>
        <w:t xml:space="preserve"> Majesty's Inspectorate of Constabulary and Fire &amp; Rescue Services (HMICFRS), H</w:t>
      </w:r>
      <w:r>
        <w:rPr>
          <w:rFonts w:asciiTheme="minorHAnsi" w:hAnsiTheme="minorHAnsi" w:cstheme="minorHAnsi"/>
        </w:rPr>
        <w:t>is</w:t>
      </w:r>
      <w:r w:rsidRPr="000A0B39">
        <w:rPr>
          <w:rFonts w:asciiTheme="minorHAnsi" w:hAnsiTheme="minorHAnsi" w:cstheme="minorHAnsi"/>
        </w:rPr>
        <w:t xml:space="preserve"> Majesty’s Revenues and Customs (HMRC), peer reviews, internal service reviews etc. as reported by officers and staff from within the Force as well as Internal and External Audit.</w:t>
      </w:r>
    </w:p>
    <w:p w14:paraId="1BB41556" w14:textId="005246C6" w:rsidR="005D6A28" w:rsidRPr="000A0B39" w:rsidRDefault="005D6A28" w:rsidP="00F57523">
      <w:pPr>
        <w:ind w:left="720" w:hanging="720"/>
        <w:jc w:val="both"/>
        <w:rPr>
          <w:rFonts w:asciiTheme="minorHAnsi" w:hAnsiTheme="minorHAnsi" w:cstheme="minorHAnsi"/>
        </w:rPr>
      </w:pPr>
      <w:r>
        <w:rPr>
          <w:rFonts w:asciiTheme="minorHAnsi" w:hAnsiTheme="minorHAnsi" w:cstheme="minorHAnsi"/>
        </w:rPr>
        <w:t>4.2</w:t>
      </w:r>
      <w:r w:rsidRPr="000A0B39">
        <w:rPr>
          <w:rFonts w:asciiTheme="minorHAnsi" w:hAnsiTheme="minorHAnsi" w:cstheme="minorHAnsi"/>
        </w:rPr>
        <w:t>.5</w:t>
      </w:r>
      <w:r w:rsidRPr="000A0B39">
        <w:rPr>
          <w:rFonts w:asciiTheme="minorHAnsi" w:hAnsiTheme="minorHAnsi" w:cstheme="minorHAnsi"/>
        </w:rPr>
        <w:tab/>
        <w:t>Review the risk management policy and /or strategy of the O</w:t>
      </w:r>
      <w:r>
        <w:rPr>
          <w:rFonts w:asciiTheme="minorHAnsi" w:hAnsiTheme="minorHAnsi" w:cstheme="minorHAnsi"/>
        </w:rPr>
        <w:t>PCC</w:t>
      </w:r>
      <w:r w:rsidRPr="000A0B39">
        <w:rPr>
          <w:rFonts w:asciiTheme="minorHAnsi" w:hAnsiTheme="minorHAnsi" w:cstheme="minorHAnsi"/>
        </w:rPr>
        <w:t xml:space="preserve"> and the Force on a regular basis to ensure that an appropriate framework is in place for assessing and managing key risks in both bodies and recommending any amendments required.</w:t>
      </w:r>
    </w:p>
    <w:p w14:paraId="66A34B6C" w14:textId="00AD93B3" w:rsidR="005D6A28" w:rsidRPr="000A0B39" w:rsidRDefault="005D6A28" w:rsidP="00F57523">
      <w:pPr>
        <w:ind w:left="720" w:hanging="720"/>
        <w:jc w:val="both"/>
        <w:rPr>
          <w:rFonts w:asciiTheme="minorHAnsi" w:hAnsiTheme="minorHAnsi" w:cstheme="minorHAnsi"/>
        </w:rPr>
      </w:pPr>
      <w:r>
        <w:rPr>
          <w:rFonts w:asciiTheme="minorHAnsi" w:hAnsiTheme="minorHAnsi" w:cstheme="minorHAnsi"/>
        </w:rPr>
        <w:t>4.2</w:t>
      </w:r>
      <w:r w:rsidRPr="000A0B39">
        <w:rPr>
          <w:rFonts w:asciiTheme="minorHAnsi" w:hAnsiTheme="minorHAnsi" w:cstheme="minorHAnsi"/>
        </w:rPr>
        <w:t>.6</w:t>
      </w:r>
      <w:r w:rsidRPr="000A0B39">
        <w:rPr>
          <w:rFonts w:asciiTheme="minorHAnsi" w:hAnsiTheme="minorHAnsi" w:cstheme="minorHAnsi"/>
        </w:rPr>
        <w:tab/>
        <w:t>Consider regular reports on the assessment and status of key strategic risks, financial and non-financial, to gain assurance that the risk management framework is effective in identifying and managing risks that may impact on the achievement of the Police and Crime Plan.</w:t>
      </w:r>
    </w:p>
    <w:p w14:paraId="21915D81" w14:textId="0041D9A3" w:rsidR="005D6A28" w:rsidRPr="000A0B39" w:rsidRDefault="005D6A28" w:rsidP="00F57523">
      <w:pPr>
        <w:ind w:left="720" w:hanging="720"/>
        <w:jc w:val="both"/>
        <w:rPr>
          <w:rFonts w:asciiTheme="minorHAnsi" w:hAnsiTheme="minorHAnsi" w:cstheme="minorHAnsi"/>
        </w:rPr>
      </w:pPr>
      <w:r>
        <w:rPr>
          <w:rFonts w:asciiTheme="minorHAnsi" w:hAnsiTheme="minorHAnsi" w:cstheme="minorHAnsi"/>
        </w:rPr>
        <w:t>4.2</w:t>
      </w:r>
      <w:r w:rsidRPr="000A0B39">
        <w:rPr>
          <w:rFonts w:asciiTheme="minorHAnsi" w:hAnsiTheme="minorHAnsi" w:cstheme="minorHAnsi"/>
        </w:rPr>
        <w:t>.7</w:t>
      </w:r>
      <w:r w:rsidR="00131826">
        <w:rPr>
          <w:rFonts w:asciiTheme="minorHAnsi" w:hAnsiTheme="minorHAnsi" w:cstheme="minorHAnsi"/>
        </w:rPr>
        <w:tab/>
      </w:r>
      <w:r w:rsidRPr="000A0B39">
        <w:rPr>
          <w:rFonts w:asciiTheme="minorHAnsi" w:hAnsiTheme="minorHAnsi" w:cstheme="minorHAnsi"/>
        </w:rPr>
        <w:t>Seek independent assurance on the effectiveness of the risk management framework from the work of internal audit.</w:t>
      </w:r>
    </w:p>
    <w:p w14:paraId="60BCED96" w14:textId="41867920" w:rsidR="005D6A28" w:rsidRPr="000A0B39" w:rsidRDefault="005D6A28" w:rsidP="00F57523">
      <w:pPr>
        <w:ind w:left="720" w:hanging="720"/>
        <w:jc w:val="both"/>
        <w:rPr>
          <w:rFonts w:asciiTheme="minorHAnsi" w:hAnsiTheme="minorHAnsi" w:cstheme="minorHAnsi"/>
        </w:rPr>
      </w:pPr>
      <w:r>
        <w:rPr>
          <w:rFonts w:asciiTheme="minorHAnsi" w:hAnsiTheme="minorHAnsi" w:cstheme="minorHAnsi"/>
        </w:rPr>
        <w:t>4.2</w:t>
      </w:r>
      <w:r w:rsidRPr="000A0B39">
        <w:rPr>
          <w:rFonts w:asciiTheme="minorHAnsi" w:hAnsiTheme="minorHAnsi" w:cstheme="minorHAnsi"/>
        </w:rPr>
        <w:t>.8</w:t>
      </w:r>
      <w:r w:rsidRPr="000A0B39">
        <w:rPr>
          <w:rFonts w:asciiTheme="minorHAnsi" w:hAnsiTheme="minorHAnsi" w:cstheme="minorHAnsi"/>
        </w:rPr>
        <w:tab/>
        <w:t>Scrutinis</w:t>
      </w:r>
      <w:r w:rsidR="000F0188">
        <w:rPr>
          <w:rFonts w:asciiTheme="minorHAnsi" w:hAnsiTheme="minorHAnsi" w:cstheme="minorHAnsi"/>
        </w:rPr>
        <w:t>e</w:t>
      </w:r>
      <w:r w:rsidRPr="000A0B39">
        <w:rPr>
          <w:rFonts w:asciiTheme="minorHAnsi" w:hAnsiTheme="minorHAnsi" w:cstheme="minorHAnsi"/>
        </w:rPr>
        <w:t xml:space="preserve"> performance by reviewing regular performance management reports to gain assurance that appropriate action is being taken by management to address the risks from significant variances in expected performance.</w:t>
      </w:r>
    </w:p>
    <w:p w14:paraId="4AF37785" w14:textId="58A788E1" w:rsidR="005D6A28" w:rsidRPr="000A0B39" w:rsidRDefault="005D6A28" w:rsidP="00F57523">
      <w:pPr>
        <w:ind w:left="720" w:hanging="720"/>
        <w:jc w:val="both"/>
        <w:rPr>
          <w:rFonts w:asciiTheme="minorHAnsi" w:hAnsiTheme="minorHAnsi" w:cstheme="minorHAnsi"/>
        </w:rPr>
      </w:pPr>
      <w:r>
        <w:rPr>
          <w:rFonts w:asciiTheme="minorHAnsi" w:hAnsiTheme="minorHAnsi" w:cstheme="minorHAnsi"/>
        </w:rPr>
        <w:t>4.2</w:t>
      </w:r>
      <w:r w:rsidRPr="000A0B39">
        <w:rPr>
          <w:rFonts w:asciiTheme="minorHAnsi" w:hAnsiTheme="minorHAnsi" w:cstheme="minorHAnsi"/>
        </w:rPr>
        <w:t>.9</w:t>
      </w:r>
      <w:r w:rsidRPr="000A0B39">
        <w:rPr>
          <w:rFonts w:asciiTheme="minorHAnsi" w:hAnsiTheme="minorHAnsi" w:cstheme="minorHAnsi"/>
        </w:rPr>
        <w:tab/>
        <w:t>Seek additional assurance on the management of specific risks from risk owners as and when considered necessary.</w:t>
      </w:r>
    </w:p>
    <w:p w14:paraId="793D15F6" w14:textId="4A159BDB" w:rsidR="005D6A28" w:rsidRPr="000A0B39" w:rsidRDefault="005D6A28" w:rsidP="00F57523">
      <w:pPr>
        <w:ind w:left="720" w:hanging="720"/>
        <w:jc w:val="both"/>
        <w:rPr>
          <w:rFonts w:asciiTheme="minorHAnsi" w:hAnsiTheme="minorHAnsi" w:cstheme="minorHAnsi"/>
        </w:rPr>
      </w:pPr>
      <w:r>
        <w:rPr>
          <w:rFonts w:asciiTheme="minorHAnsi" w:hAnsiTheme="minorHAnsi" w:cstheme="minorHAnsi"/>
        </w:rPr>
        <w:t>4.2</w:t>
      </w:r>
      <w:r w:rsidRPr="000A0B39">
        <w:rPr>
          <w:rFonts w:asciiTheme="minorHAnsi" w:hAnsiTheme="minorHAnsi" w:cstheme="minorHAnsi"/>
        </w:rPr>
        <w:t>.10</w:t>
      </w:r>
      <w:r w:rsidRPr="000A0B39">
        <w:rPr>
          <w:rFonts w:asciiTheme="minorHAnsi" w:hAnsiTheme="minorHAnsi" w:cstheme="minorHAnsi"/>
        </w:rPr>
        <w:tab/>
      </w:r>
      <w:r w:rsidR="000F0188">
        <w:rPr>
          <w:rFonts w:asciiTheme="minorHAnsi" w:hAnsiTheme="minorHAnsi" w:cstheme="minorHAnsi"/>
        </w:rPr>
        <w:t>Review and recommend a</w:t>
      </w:r>
      <w:r w:rsidRPr="000A0B39">
        <w:rPr>
          <w:rFonts w:asciiTheme="minorHAnsi" w:hAnsiTheme="minorHAnsi" w:cstheme="minorHAnsi"/>
        </w:rPr>
        <w:t>pprov</w:t>
      </w:r>
      <w:r w:rsidR="000F0188">
        <w:rPr>
          <w:rFonts w:asciiTheme="minorHAnsi" w:hAnsiTheme="minorHAnsi" w:cstheme="minorHAnsi"/>
        </w:rPr>
        <w:t>al of</w:t>
      </w:r>
      <w:r w:rsidRPr="000A0B39">
        <w:rPr>
          <w:rFonts w:asciiTheme="minorHAnsi" w:hAnsiTheme="minorHAnsi" w:cstheme="minorHAnsi"/>
        </w:rPr>
        <w:t xml:space="preserve"> the internal audit charter </w:t>
      </w:r>
      <w:r w:rsidR="00F57523">
        <w:rPr>
          <w:rFonts w:asciiTheme="minorHAnsi" w:hAnsiTheme="minorHAnsi" w:cstheme="minorHAnsi"/>
        </w:rPr>
        <w:t xml:space="preserve">and strategy </w:t>
      </w:r>
      <w:r w:rsidRPr="000A0B39">
        <w:rPr>
          <w:rFonts w:asciiTheme="minorHAnsi" w:hAnsiTheme="minorHAnsi" w:cstheme="minorHAnsi"/>
        </w:rPr>
        <w:t xml:space="preserve">which details the terms of reference and audit strategy for the internal audit service. </w:t>
      </w:r>
    </w:p>
    <w:p w14:paraId="378066BE" w14:textId="09420434" w:rsidR="005D6A28" w:rsidRPr="000A0B39" w:rsidRDefault="005D6A28" w:rsidP="00F57523">
      <w:pPr>
        <w:ind w:left="720" w:hanging="720"/>
        <w:jc w:val="both"/>
        <w:rPr>
          <w:rFonts w:asciiTheme="minorHAnsi" w:hAnsiTheme="minorHAnsi" w:cstheme="minorHAnsi"/>
        </w:rPr>
      </w:pPr>
      <w:r>
        <w:rPr>
          <w:rFonts w:asciiTheme="minorHAnsi" w:hAnsiTheme="minorHAnsi" w:cstheme="minorHAnsi"/>
        </w:rPr>
        <w:t>4.2</w:t>
      </w:r>
      <w:r w:rsidRPr="000A0B39">
        <w:rPr>
          <w:rFonts w:asciiTheme="minorHAnsi" w:hAnsiTheme="minorHAnsi" w:cstheme="minorHAnsi"/>
        </w:rPr>
        <w:t>.11</w:t>
      </w:r>
      <w:r w:rsidRPr="000A0B39">
        <w:rPr>
          <w:rFonts w:asciiTheme="minorHAnsi" w:hAnsiTheme="minorHAnsi" w:cstheme="minorHAnsi"/>
        </w:rPr>
        <w:tab/>
        <w:t>Review, challeng</w:t>
      </w:r>
      <w:r w:rsidR="000F0188">
        <w:rPr>
          <w:rFonts w:asciiTheme="minorHAnsi" w:hAnsiTheme="minorHAnsi" w:cstheme="minorHAnsi"/>
        </w:rPr>
        <w:t>e</w:t>
      </w:r>
      <w:r w:rsidRPr="000A0B39">
        <w:rPr>
          <w:rFonts w:asciiTheme="minorHAnsi" w:hAnsiTheme="minorHAnsi" w:cstheme="minorHAnsi"/>
        </w:rPr>
        <w:t xml:space="preserve">, and </w:t>
      </w:r>
      <w:r w:rsidR="000F0188">
        <w:rPr>
          <w:rFonts w:asciiTheme="minorHAnsi" w:hAnsiTheme="minorHAnsi" w:cstheme="minorHAnsi"/>
        </w:rPr>
        <w:t xml:space="preserve">recommend </w:t>
      </w:r>
      <w:r w:rsidRPr="000A0B39">
        <w:rPr>
          <w:rFonts w:asciiTheme="minorHAnsi" w:hAnsiTheme="minorHAnsi" w:cstheme="minorHAnsi"/>
        </w:rPr>
        <w:t>approv</w:t>
      </w:r>
      <w:r w:rsidR="000F0188">
        <w:rPr>
          <w:rFonts w:asciiTheme="minorHAnsi" w:hAnsiTheme="minorHAnsi" w:cstheme="minorHAnsi"/>
        </w:rPr>
        <w:t>al of</w:t>
      </w:r>
      <w:r w:rsidRPr="000A0B39">
        <w:rPr>
          <w:rFonts w:asciiTheme="minorHAnsi" w:hAnsiTheme="minorHAnsi" w:cstheme="minorHAnsi"/>
        </w:rPr>
        <w:t xml:space="preserve"> the annual internal audit plan to gain assurance that the allocation of audit resources is risk based, audit resources are being used effectively and that sufficient work is planned to enable a reliable assurance opinion on the control environment to be provided.</w:t>
      </w:r>
    </w:p>
    <w:p w14:paraId="53F261E9" w14:textId="6E922153" w:rsidR="005D6A28" w:rsidRPr="000A0B39" w:rsidRDefault="005D6A28" w:rsidP="00F57523">
      <w:pPr>
        <w:ind w:left="720" w:hanging="720"/>
        <w:jc w:val="both"/>
        <w:rPr>
          <w:rFonts w:asciiTheme="minorHAnsi" w:hAnsiTheme="minorHAnsi" w:cstheme="minorHAnsi"/>
        </w:rPr>
      </w:pPr>
      <w:r>
        <w:rPr>
          <w:rFonts w:asciiTheme="minorHAnsi" w:hAnsiTheme="minorHAnsi" w:cstheme="minorHAnsi"/>
        </w:rPr>
        <w:t>4.2</w:t>
      </w:r>
      <w:r w:rsidRPr="000A0B39">
        <w:rPr>
          <w:rFonts w:asciiTheme="minorHAnsi" w:hAnsiTheme="minorHAnsi" w:cstheme="minorHAnsi"/>
        </w:rPr>
        <w:t>.12</w:t>
      </w:r>
      <w:r w:rsidRPr="000A0B39">
        <w:rPr>
          <w:rFonts w:asciiTheme="minorHAnsi" w:hAnsiTheme="minorHAnsi" w:cstheme="minorHAnsi"/>
        </w:rPr>
        <w:tab/>
        <w:t>Carry out an annual review of the system of internal audit to gain assurance that its annual opinion on the control environment is reliable.</w:t>
      </w:r>
    </w:p>
    <w:p w14:paraId="14A30E26" w14:textId="6F87380D" w:rsidR="005D6A28" w:rsidRPr="000A0B39" w:rsidRDefault="005D6A28" w:rsidP="00F57523">
      <w:pPr>
        <w:ind w:left="720" w:hanging="720"/>
        <w:jc w:val="both"/>
        <w:rPr>
          <w:rFonts w:asciiTheme="minorHAnsi" w:hAnsiTheme="minorHAnsi" w:cstheme="minorHAnsi"/>
        </w:rPr>
      </w:pPr>
      <w:r>
        <w:rPr>
          <w:rFonts w:asciiTheme="minorHAnsi" w:hAnsiTheme="minorHAnsi" w:cstheme="minorHAnsi"/>
        </w:rPr>
        <w:t>4.2</w:t>
      </w:r>
      <w:r w:rsidRPr="000A0B39">
        <w:rPr>
          <w:rFonts w:asciiTheme="minorHAnsi" w:hAnsiTheme="minorHAnsi" w:cstheme="minorHAnsi"/>
        </w:rPr>
        <w:t>.13</w:t>
      </w:r>
      <w:r w:rsidRPr="000A0B39">
        <w:rPr>
          <w:rFonts w:asciiTheme="minorHAnsi" w:hAnsiTheme="minorHAnsi" w:cstheme="minorHAnsi"/>
        </w:rPr>
        <w:tab/>
        <w:t xml:space="preserve">Review and monitoring the Treasury Management arrangements in place in accordance with CIPFA’s Code of Practice to gain assurance in this high-risk area.  </w:t>
      </w:r>
    </w:p>
    <w:p w14:paraId="4E628DDD" w14:textId="4ECB97AB" w:rsidR="005D6A28" w:rsidRPr="000A0B39" w:rsidRDefault="005D6A28" w:rsidP="00F57523">
      <w:pPr>
        <w:ind w:left="720" w:hanging="720"/>
        <w:jc w:val="both"/>
        <w:rPr>
          <w:rFonts w:asciiTheme="minorHAnsi" w:hAnsiTheme="minorHAnsi" w:cstheme="minorHAnsi"/>
        </w:rPr>
      </w:pPr>
      <w:r>
        <w:rPr>
          <w:rFonts w:asciiTheme="minorHAnsi" w:hAnsiTheme="minorHAnsi" w:cstheme="minorHAnsi"/>
        </w:rPr>
        <w:t>4.2</w:t>
      </w:r>
      <w:r w:rsidRPr="000A0B39">
        <w:rPr>
          <w:rFonts w:asciiTheme="minorHAnsi" w:hAnsiTheme="minorHAnsi" w:cstheme="minorHAnsi"/>
        </w:rPr>
        <w:t>.14</w:t>
      </w:r>
      <w:r w:rsidRPr="000A0B39">
        <w:rPr>
          <w:rFonts w:asciiTheme="minorHAnsi" w:hAnsiTheme="minorHAnsi" w:cstheme="minorHAnsi"/>
        </w:rPr>
        <w:tab/>
        <w:t>Regularly review the counter fraud and corruption strategy, and any supporting polices, to ensure that it remains fit for purpose and to gain assurance that the risk of fraud and any potential cases disclosed are effectively managed.</w:t>
      </w:r>
    </w:p>
    <w:p w14:paraId="35E92AC2" w14:textId="2C7FDD22" w:rsidR="005D6A28" w:rsidRPr="000A0B39" w:rsidRDefault="005D6A28" w:rsidP="00F57523">
      <w:pPr>
        <w:ind w:left="720" w:hanging="720"/>
        <w:jc w:val="both"/>
        <w:rPr>
          <w:rFonts w:asciiTheme="minorHAnsi" w:hAnsiTheme="minorHAnsi" w:cstheme="minorHAnsi"/>
        </w:rPr>
      </w:pPr>
      <w:r>
        <w:rPr>
          <w:rFonts w:asciiTheme="minorHAnsi" w:hAnsiTheme="minorHAnsi" w:cstheme="minorHAnsi"/>
        </w:rPr>
        <w:t>4.2</w:t>
      </w:r>
      <w:r w:rsidRPr="000A0B39">
        <w:rPr>
          <w:rFonts w:asciiTheme="minorHAnsi" w:hAnsiTheme="minorHAnsi" w:cstheme="minorHAnsi"/>
        </w:rPr>
        <w:t>.15</w:t>
      </w:r>
      <w:r w:rsidRPr="000A0B39">
        <w:rPr>
          <w:rFonts w:asciiTheme="minorHAnsi" w:hAnsiTheme="minorHAnsi" w:cstheme="minorHAnsi"/>
        </w:rPr>
        <w:tab/>
        <w:t xml:space="preserve">Support the ethical framework providing independent assurance to the </w:t>
      </w:r>
      <w:r>
        <w:rPr>
          <w:rFonts w:asciiTheme="minorHAnsi" w:hAnsiTheme="minorHAnsi" w:cstheme="minorHAnsi"/>
        </w:rPr>
        <w:t>PCC</w:t>
      </w:r>
      <w:r w:rsidRPr="000A0B39">
        <w:rPr>
          <w:rFonts w:asciiTheme="minorHAnsi" w:hAnsiTheme="minorHAnsi" w:cstheme="minorHAnsi"/>
        </w:rPr>
        <w:t xml:space="preserve"> and Chief Constable that ethics and integrity are embedded within Durham Constabulary and the Office of the </w:t>
      </w:r>
      <w:r>
        <w:rPr>
          <w:rFonts w:asciiTheme="minorHAnsi" w:hAnsiTheme="minorHAnsi" w:cstheme="minorHAnsi"/>
        </w:rPr>
        <w:t>Police and Crime Commissioner</w:t>
      </w:r>
      <w:r w:rsidRPr="000A0B39">
        <w:rPr>
          <w:rFonts w:asciiTheme="minorHAnsi" w:hAnsiTheme="minorHAnsi" w:cstheme="minorHAnsi"/>
        </w:rPr>
        <w:t>.</w:t>
      </w:r>
    </w:p>
    <w:p w14:paraId="52D1FC75" w14:textId="5D09467A" w:rsidR="00673EAF" w:rsidRPr="00673EAF" w:rsidRDefault="00673EAF" w:rsidP="00F57523">
      <w:pPr>
        <w:ind w:left="567" w:hanging="567"/>
        <w:rPr>
          <w:rFonts w:asciiTheme="minorHAnsi" w:hAnsiTheme="minorHAnsi" w:cstheme="minorHAnsi"/>
        </w:rPr>
      </w:pPr>
    </w:p>
    <w:p w14:paraId="5CCEE56D" w14:textId="77777777" w:rsidR="00673EAF" w:rsidRPr="00F57523" w:rsidRDefault="00673EAF" w:rsidP="00F57523">
      <w:pPr>
        <w:keepNext/>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4.3 Financial Reporting and Value for Money</w:t>
      </w:r>
    </w:p>
    <w:p w14:paraId="3D25C3BA" w14:textId="77777777" w:rsidR="003323DE" w:rsidRDefault="003323DE" w:rsidP="00F57523">
      <w:pPr>
        <w:keepNext/>
        <w:ind w:left="567" w:hanging="567"/>
        <w:jc w:val="both"/>
        <w:rPr>
          <w:rFonts w:asciiTheme="minorHAnsi" w:hAnsiTheme="minorHAnsi" w:cstheme="minorHAnsi"/>
        </w:rPr>
      </w:pPr>
    </w:p>
    <w:p w14:paraId="46BF9964" w14:textId="77777777" w:rsidR="003A03DC" w:rsidRDefault="003A03DC" w:rsidP="003A03DC">
      <w:pPr>
        <w:ind w:left="567" w:hanging="567"/>
        <w:jc w:val="both"/>
        <w:rPr>
          <w:rFonts w:asciiTheme="minorHAnsi" w:hAnsiTheme="minorHAnsi" w:cstheme="minorHAnsi"/>
        </w:rPr>
      </w:pPr>
      <w:r w:rsidRPr="000A0B39">
        <w:rPr>
          <w:rFonts w:asciiTheme="minorHAnsi" w:hAnsiTheme="minorHAnsi" w:cstheme="minorHAnsi"/>
        </w:rPr>
        <w:t xml:space="preserve">The Committee intend to achieve its objectives in relation to financial reporting and </w:t>
      </w:r>
      <w:r>
        <w:rPr>
          <w:rFonts w:asciiTheme="minorHAnsi" w:hAnsiTheme="minorHAnsi" w:cstheme="minorHAnsi"/>
        </w:rPr>
        <w:t xml:space="preserve">value for </w:t>
      </w:r>
    </w:p>
    <w:p w14:paraId="18267977" w14:textId="34CD659A" w:rsidR="003A03DC" w:rsidRPr="000A0B39" w:rsidRDefault="003A03DC" w:rsidP="003A03DC">
      <w:pPr>
        <w:ind w:left="567" w:hanging="567"/>
        <w:jc w:val="both"/>
        <w:rPr>
          <w:rFonts w:asciiTheme="minorHAnsi" w:hAnsiTheme="minorHAnsi" w:cstheme="minorHAnsi"/>
        </w:rPr>
      </w:pPr>
      <w:r>
        <w:rPr>
          <w:rFonts w:asciiTheme="minorHAnsi" w:hAnsiTheme="minorHAnsi" w:cstheme="minorHAnsi"/>
        </w:rPr>
        <w:t>money</w:t>
      </w:r>
      <w:r w:rsidRPr="000A0B39">
        <w:rPr>
          <w:rFonts w:asciiTheme="minorHAnsi" w:hAnsiTheme="minorHAnsi" w:cstheme="minorHAnsi"/>
        </w:rPr>
        <w:t xml:space="preserve"> by:</w:t>
      </w:r>
    </w:p>
    <w:p w14:paraId="781B7951" w14:textId="77777777" w:rsidR="003323DE" w:rsidRDefault="003323DE" w:rsidP="00673EAF">
      <w:pPr>
        <w:ind w:left="567" w:hanging="567"/>
        <w:jc w:val="both"/>
        <w:rPr>
          <w:rFonts w:asciiTheme="minorHAnsi" w:hAnsiTheme="minorHAnsi" w:cstheme="minorHAnsi"/>
        </w:rPr>
      </w:pPr>
    </w:p>
    <w:p w14:paraId="119359C2" w14:textId="6B1C6445" w:rsidR="005D6A28" w:rsidRPr="000A0B39" w:rsidRDefault="005D6A28" w:rsidP="00F57523">
      <w:pPr>
        <w:ind w:left="709" w:hanging="709"/>
        <w:jc w:val="both"/>
        <w:rPr>
          <w:rFonts w:asciiTheme="minorHAnsi" w:hAnsiTheme="minorHAnsi" w:cstheme="minorHAnsi"/>
        </w:rPr>
      </w:pPr>
      <w:r>
        <w:rPr>
          <w:rFonts w:asciiTheme="minorHAnsi" w:hAnsiTheme="minorHAnsi" w:cstheme="minorHAnsi"/>
        </w:rPr>
        <w:t>4.3</w:t>
      </w:r>
      <w:r w:rsidRPr="000A0B39">
        <w:rPr>
          <w:rFonts w:asciiTheme="minorHAnsi" w:hAnsiTheme="minorHAnsi" w:cstheme="minorHAnsi"/>
        </w:rPr>
        <w:t>.1</w:t>
      </w:r>
      <w:r w:rsidRPr="000A0B39">
        <w:rPr>
          <w:rFonts w:asciiTheme="minorHAnsi" w:hAnsiTheme="minorHAnsi" w:cstheme="minorHAnsi"/>
        </w:rPr>
        <w:tab/>
      </w:r>
      <w:r w:rsidR="003A03DC">
        <w:rPr>
          <w:rFonts w:asciiTheme="minorHAnsi" w:hAnsiTheme="minorHAnsi" w:cstheme="minorHAnsi"/>
        </w:rPr>
        <w:t>Reviewing and m</w:t>
      </w:r>
      <w:r w:rsidRPr="000A0B39">
        <w:rPr>
          <w:rFonts w:asciiTheme="minorHAnsi" w:hAnsiTheme="minorHAnsi" w:cstheme="minorHAnsi"/>
        </w:rPr>
        <w:t xml:space="preserve">aintaining an understanding of the </w:t>
      </w:r>
      <w:r>
        <w:rPr>
          <w:rFonts w:asciiTheme="minorHAnsi" w:hAnsiTheme="minorHAnsi" w:cstheme="minorHAnsi"/>
        </w:rPr>
        <w:t>Medium-Term Financial Plan</w:t>
      </w:r>
      <w:r w:rsidR="003A03DC">
        <w:rPr>
          <w:rFonts w:asciiTheme="minorHAnsi" w:hAnsiTheme="minorHAnsi" w:cstheme="minorHAnsi"/>
        </w:rPr>
        <w:t>, including</w:t>
      </w:r>
      <w:r>
        <w:rPr>
          <w:rFonts w:asciiTheme="minorHAnsi" w:hAnsiTheme="minorHAnsi" w:cstheme="minorHAnsi"/>
        </w:rPr>
        <w:t xml:space="preserve"> </w:t>
      </w:r>
      <w:r w:rsidR="003A03DC">
        <w:rPr>
          <w:rFonts w:asciiTheme="minorHAnsi" w:hAnsiTheme="minorHAnsi" w:cstheme="minorHAnsi"/>
        </w:rPr>
        <w:t>how it</w:t>
      </w:r>
      <w:r>
        <w:rPr>
          <w:rFonts w:asciiTheme="minorHAnsi" w:hAnsiTheme="minorHAnsi" w:cstheme="minorHAnsi"/>
        </w:rPr>
        <w:t xml:space="preserve"> </w:t>
      </w:r>
      <w:r w:rsidRPr="000A0B39">
        <w:rPr>
          <w:rFonts w:asciiTheme="minorHAnsi" w:hAnsiTheme="minorHAnsi" w:cstheme="minorHAnsi"/>
        </w:rPr>
        <w:t xml:space="preserve">is prepared and the annual budget setting policy and procedure to gain assurance that assumptions made are reasonable and key financial risks have been identified and reported when budget proposals are recommended to the CC and the </w:t>
      </w:r>
      <w:r>
        <w:rPr>
          <w:rFonts w:asciiTheme="minorHAnsi" w:hAnsiTheme="minorHAnsi" w:cstheme="minorHAnsi"/>
        </w:rPr>
        <w:t>PCC</w:t>
      </w:r>
      <w:r w:rsidRPr="000A0B39">
        <w:rPr>
          <w:rFonts w:asciiTheme="minorHAnsi" w:hAnsiTheme="minorHAnsi" w:cstheme="minorHAnsi"/>
        </w:rPr>
        <w:t>.</w:t>
      </w:r>
    </w:p>
    <w:p w14:paraId="5CE72631" w14:textId="462CFAAE" w:rsidR="005D6A28" w:rsidRDefault="005D6A28" w:rsidP="00F57523">
      <w:pPr>
        <w:ind w:left="709" w:hanging="709"/>
        <w:jc w:val="both"/>
        <w:rPr>
          <w:rFonts w:asciiTheme="minorHAnsi" w:hAnsiTheme="minorHAnsi" w:cstheme="minorHAnsi"/>
        </w:rPr>
      </w:pPr>
      <w:r>
        <w:rPr>
          <w:rFonts w:asciiTheme="minorHAnsi" w:hAnsiTheme="minorHAnsi" w:cstheme="minorHAnsi"/>
        </w:rPr>
        <w:t>4.3</w:t>
      </w:r>
      <w:r w:rsidRPr="000A0B39">
        <w:rPr>
          <w:rFonts w:asciiTheme="minorHAnsi" w:hAnsiTheme="minorHAnsi" w:cstheme="minorHAnsi"/>
        </w:rPr>
        <w:t>.2</w:t>
      </w:r>
      <w:r w:rsidRPr="000A0B39">
        <w:rPr>
          <w:rFonts w:asciiTheme="minorHAnsi" w:hAnsiTheme="minorHAnsi" w:cstheme="minorHAnsi"/>
        </w:rPr>
        <w:tab/>
        <w:t>Scrutinising financial performance by reviewing half-yearly budget monitoring reports</w:t>
      </w:r>
      <w:r>
        <w:rPr>
          <w:rFonts w:asciiTheme="minorHAnsi" w:hAnsiTheme="minorHAnsi" w:cstheme="minorHAnsi"/>
        </w:rPr>
        <w:t xml:space="preserve"> </w:t>
      </w:r>
      <w:r w:rsidRPr="000A0B39">
        <w:rPr>
          <w:rFonts w:asciiTheme="minorHAnsi" w:hAnsiTheme="minorHAnsi" w:cstheme="minorHAnsi"/>
        </w:rPr>
        <w:t>to gain assurance that appropriate action is being taken to address the risk of significant variances and that assumptions made when the budget was set are monitored effectively.</w:t>
      </w:r>
    </w:p>
    <w:p w14:paraId="2AB100EA" w14:textId="1F23EBC1" w:rsidR="005D6A28" w:rsidRDefault="005D6A28" w:rsidP="00F57523">
      <w:pPr>
        <w:ind w:left="709" w:hanging="709"/>
        <w:jc w:val="both"/>
        <w:rPr>
          <w:rFonts w:asciiTheme="minorHAnsi" w:hAnsiTheme="minorHAnsi" w:cstheme="minorHAnsi"/>
        </w:rPr>
      </w:pPr>
      <w:r>
        <w:rPr>
          <w:rFonts w:asciiTheme="minorHAnsi" w:hAnsiTheme="minorHAnsi" w:cstheme="minorHAnsi"/>
        </w:rPr>
        <w:t>4.3</w:t>
      </w:r>
      <w:r w:rsidRPr="000A0B39">
        <w:rPr>
          <w:rFonts w:asciiTheme="minorHAnsi" w:hAnsiTheme="minorHAnsi" w:cstheme="minorHAnsi"/>
        </w:rPr>
        <w:t>.</w:t>
      </w:r>
      <w:r>
        <w:rPr>
          <w:rFonts w:asciiTheme="minorHAnsi" w:hAnsiTheme="minorHAnsi" w:cstheme="minorHAnsi"/>
        </w:rPr>
        <w:t>3</w:t>
      </w:r>
      <w:r>
        <w:rPr>
          <w:rFonts w:asciiTheme="minorHAnsi" w:hAnsiTheme="minorHAnsi" w:cstheme="minorHAnsi"/>
        </w:rPr>
        <w:tab/>
        <w:t>Considering the independence of external audit.</w:t>
      </w:r>
    </w:p>
    <w:p w14:paraId="637CE60D" w14:textId="1337B844" w:rsidR="005D6A28" w:rsidRPr="000A0B39" w:rsidRDefault="005D6A28" w:rsidP="00F57523">
      <w:pPr>
        <w:ind w:left="709" w:hanging="709"/>
        <w:jc w:val="both"/>
        <w:rPr>
          <w:rFonts w:asciiTheme="minorHAnsi" w:hAnsiTheme="minorHAnsi" w:cstheme="minorHAnsi"/>
        </w:rPr>
      </w:pPr>
      <w:r>
        <w:rPr>
          <w:rFonts w:asciiTheme="minorHAnsi" w:hAnsiTheme="minorHAnsi" w:cstheme="minorHAnsi"/>
        </w:rPr>
        <w:t>4.3</w:t>
      </w:r>
      <w:r w:rsidRPr="000A0B39">
        <w:rPr>
          <w:rFonts w:asciiTheme="minorHAnsi" w:hAnsiTheme="minorHAnsi" w:cstheme="minorHAnsi"/>
        </w:rPr>
        <w:t>.</w:t>
      </w:r>
      <w:r>
        <w:rPr>
          <w:rFonts w:asciiTheme="minorHAnsi" w:hAnsiTheme="minorHAnsi" w:cstheme="minorHAnsi"/>
        </w:rPr>
        <w:t>4</w:t>
      </w:r>
      <w:r>
        <w:rPr>
          <w:rFonts w:asciiTheme="minorHAnsi" w:hAnsiTheme="minorHAnsi" w:cstheme="minorHAnsi"/>
        </w:rPr>
        <w:tab/>
        <w:t xml:space="preserve">Confirming external audit has been able to carry out its range of functions with the cooperation of management. </w:t>
      </w:r>
    </w:p>
    <w:p w14:paraId="499260C8" w14:textId="20414D7C" w:rsidR="005D6A28" w:rsidRPr="000A0B39" w:rsidRDefault="005D6A28" w:rsidP="00F57523">
      <w:pPr>
        <w:ind w:left="709" w:hanging="709"/>
        <w:jc w:val="both"/>
        <w:rPr>
          <w:rFonts w:asciiTheme="minorHAnsi" w:hAnsiTheme="minorHAnsi" w:cstheme="minorHAnsi"/>
        </w:rPr>
      </w:pPr>
      <w:r>
        <w:rPr>
          <w:rFonts w:asciiTheme="minorHAnsi" w:hAnsiTheme="minorHAnsi" w:cstheme="minorHAnsi"/>
        </w:rPr>
        <w:t>4.3</w:t>
      </w:r>
      <w:r w:rsidRPr="000A0B39">
        <w:rPr>
          <w:rFonts w:asciiTheme="minorHAnsi" w:hAnsiTheme="minorHAnsi" w:cstheme="minorHAnsi"/>
        </w:rPr>
        <w:t>.</w:t>
      </w:r>
      <w:r>
        <w:rPr>
          <w:rFonts w:asciiTheme="minorHAnsi" w:hAnsiTheme="minorHAnsi" w:cstheme="minorHAnsi"/>
        </w:rPr>
        <w:t>5</w:t>
      </w:r>
      <w:r w:rsidRPr="000A0B39">
        <w:rPr>
          <w:rFonts w:asciiTheme="minorHAnsi" w:hAnsiTheme="minorHAnsi" w:cstheme="minorHAnsi"/>
        </w:rPr>
        <w:tab/>
        <w:t>Considering the audit plan of the external auditor and the audit fee for the audit of the financial statements and any grant certification work.</w:t>
      </w:r>
    </w:p>
    <w:p w14:paraId="0F97AD41" w14:textId="2D81682F" w:rsidR="005D6A28" w:rsidRPr="000A0B39" w:rsidRDefault="005D6A28" w:rsidP="00F57523">
      <w:pPr>
        <w:ind w:left="709" w:hanging="709"/>
        <w:jc w:val="both"/>
        <w:rPr>
          <w:rFonts w:asciiTheme="minorHAnsi" w:hAnsiTheme="minorHAnsi" w:cstheme="minorHAnsi"/>
        </w:rPr>
      </w:pPr>
      <w:r>
        <w:rPr>
          <w:rFonts w:asciiTheme="minorHAnsi" w:hAnsiTheme="minorHAnsi" w:cstheme="minorHAnsi"/>
        </w:rPr>
        <w:t>4.3</w:t>
      </w:r>
      <w:r w:rsidRPr="000A0B39">
        <w:rPr>
          <w:rFonts w:asciiTheme="minorHAnsi" w:hAnsiTheme="minorHAnsi" w:cstheme="minorHAnsi"/>
        </w:rPr>
        <w:t>.</w:t>
      </w:r>
      <w:r>
        <w:rPr>
          <w:rFonts w:asciiTheme="minorHAnsi" w:hAnsiTheme="minorHAnsi" w:cstheme="minorHAnsi"/>
        </w:rPr>
        <w:t>6</w:t>
      </w:r>
      <w:r w:rsidRPr="000A0B39">
        <w:rPr>
          <w:rFonts w:asciiTheme="minorHAnsi" w:hAnsiTheme="minorHAnsi" w:cstheme="minorHAnsi"/>
        </w:rPr>
        <w:tab/>
        <w:t xml:space="preserve">Reviewing any changes to accounting policies which will impact on how financial statements are prepared and reported.  </w:t>
      </w:r>
    </w:p>
    <w:p w14:paraId="48DE4CDC" w14:textId="17D7BFCE" w:rsidR="005D6A28" w:rsidRPr="000A0B39" w:rsidRDefault="005D6A28" w:rsidP="00F57523">
      <w:pPr>
        <w:ind w:left="709" w:hanging="709"/>
        <w:jc w:val="both"/>
        <w:rPr>
          <w:rFonts w:asciiTheme="minorHAnsi" w:hAnsiTheme="minorHAnsi" w:cstheme="minorHAnsi"/>
        </w:rPr>
      </w:pPr>
      <w:r>
        <w:rPr>
          <w:rFonts w:asciiTheme="minorHAnsi" w:hAnsiTheme="minorHAnsi" w:cstheme="minorHAnsi"/>
        </w:rPr>
        <w:t>4.3</w:t>
      </w:r>
      <w:r w:rsidRPr="000A0B39">
        <w:rPr>
          <w:rFonts w:asciiTheme="minorHAnsi" w:hAnsiTheme="minorHAnsi" w:cstheme="minorHAnsi"/>
        </w:rPr>
        <w:t>.</w:t>
      </w:r>
      <w:r>
        <w:rPr>
          <w:rFonts w:asciiTheme="minorHAnsi" w:hAnsiTheme="minorHAnsi" w:cstheme="minorHAnsi"/>
        </w:rPr>
        <w:t>7</w:t>
      </w:r>
      <w:r w:rsidRPr="000A0B39">
        <w:rPr>
          <w:rFonts w:asciiTheme="minorHAnsi" w:hAnsiTheme="minorHAnsi" w:cstheme="minorHAnsi"/>
        </w:rPr>
        <w:tab/>
        <w:t>Reviewing the annual outturn of revenue and capital expenditure.</w:t>
      </w:r>
    </w:p>
    <w:p w14:paraId="1337813F" w14:textId="4B3C6CA9" w:rsidR="005D6A28" w:rsidRPr="00683615" w:rsidRDefault="005D6A28" w:rsidP="00F57523">
      <w:pPr>
        <w:ind w:left="709" w:hanging="709"/>
        <w:jc w:val="both"/>
        <w:rPr>
          <w:rFonts w:asciiTheme="minorHAnsi" w:hAnsiTheme="minorHAnsi" w:cstheme="minorHAnsi"/>
        </w:rPr>
      </w:pPr>
      <w:r>
        <w:rPr>
          <w:rFonts w:asciiTheme="minorHAnsi" w:hAnsiTheme="minorHAnsi" w:cstheme="minorHAnsi"/>
        </w:rPr>
        <w:t>4.3</w:t>
      </w:r>
      <w:r w:rsidRPr="000A0B39">
        <w:rPr>
          <w:rFonts w:asciiTheme="minorHAnsi" w:hAnsiTheme="minorHAnsi" w:cstheme="minorHAnsi"/>
        </w:rPr>
        <w:t>.</w:t>
      </w:r>
      <w:r>
        <w:rPr>
          <w:rFonts w:asciiTheme="minorHAnsi" w:hAnsiTheme="minorHAnsi" w:cstheme="minorHAnsi"/>
        </w:rPr>
        <w:t>8</w:t>
      </w:r>
      <w:r w:rsidRPr="000A0B39">
        <w:rPr>
          <w:rFonts w:asciiTheme="minorHAnsi" w:hAnsiTheme="minorHAnsi" w:cstheme="minorHAnsi"/>
        </w:rPr>
        <w:tab/>
      </w:r>
      <w:r w:rsidRPr="00801F6A">
        <w:rPr>
          <w:rFonts w:asciiTheme="minorHAnsi" w:hAnsiTheme="minorHAnsi" w:cstheme="minorHAnsi"/>
        </w:rPr>
        <w:t xml:space="preserve">Reviewing and providing challenge to draft financial statements of accounts (unaudited accounts) and make recommendations, or bring the attention of the PCC or CC, any significant concerns, or issues. </w:t>
      </w:r>
    </w:p>
    <w:p w14:paraId="536601E3" w14:textId="1F33F25B" w:rsidR="005D6A28" w:rsidRPr="00683615" w:rsidRDefault="005D6A28" w:rsidP="00F57523">
      <w:pPr>
        <w:ind w:left="709" w:hanging="709"/>
        <w:jc w:val="both"/>
        <w:rPr>
          <w:rFonts w:asciiTheme="minorHAnsi" w:hAnsiTheme="minorHAnsi" w:cstheme="minorHAnsi"/>
        </w:rPr>
      </w:pPr>
      <w:r>
        <w:rPr>
          <w:rFonts w:asciiTheme="minorHAnsi" w:hAnsiTheme="minorHAnsi" w:cstheme="minorHAnsi"/>
        </w:rPr>
        <w:t>4.3</w:t>
      </w:r>
      <w:r w:rsidRPr="00683615">
        <w:rPr>
          <w:rFonts w:asciiTheme="minorHAnsi" w:hAnsiTheme="minorHAnsi" w:cstheme="minorHAnsi"/>
        </w:rPr>
        <w:t>.9</w:t>
      </w:r>
      <w:r w:rsidRPr="00683615">
        <w:rPr>
          <w:rFonts w:asciiTheme="minorHAnsi" w:hAnsiTheme="minorHAnsi" w:cstheme="minorHAnsi"/>
        </w:rPr>
        <w:tab/>
        <w:t xml:space="preserve">Reviewing and providing challenge to the proposed final accounts prior to their approval by the PCC and the CC, ensuring that any issues arising from the process of drawing up, auditing, and certifying the accounts are dealt with properly.  </w:t>
      </w:r>
    </w:p>
    <w:p w14:paraId="0B633D8E" w14:textId="3436ADDC" w:rsidR="005D6A28" w:rsidRPr="000A0B39" w:rsidRDefault="005D6A28" w:rsidP="00F57523">
      <w:pPr>
        <w:ind w:left="709" w:hanging="709"/>
        <w:jc w:val="both"/>
        <w:rPr>
          <w:rFonts w:asciiTheme="minorHAnsi" w:hAnsiTheme="minorHAnsi" w:cstheme="minorHAnsi"/>
        </w:rPr>
      </w:pPr>
      <w:r>
        <w:rPr>
          <w:rFonts w:asciiTheme="minorHAnsi" w:hAnsiTheme="minorHAnsi" w:cstheme="minorHAnsi"/>
        </w:rPr>
        <w:t>4.3</w:t>
      </w:r>
      <w:r w:rsidRPr="00683615">
        <w:rPr>
          <w:rFonts w:asciiTheme="minorHAnsi" w:hAnsiTheme="minorHAnsi" w:cstheme="minorHAnsi"/>
        </w:rPr>
        <w:t>.10</w:t>
      </w:r>
      <w:r w:rsidRPr="00683615">
        <w:rPr>
          <w:rFonts w:asciiTheme="minorHAnsi" w:hAnsiTheme="minorHAnsi" w:cstheme="minorHAnsi"/>
        </w:rPr>
        <w:tab/>
        <w:t>Considering the findings and overall intended opinion on the accounts and</w:t>
      </w:r>
      <w:r w:rsidRPr="000A0B39">
        <w:rPr>
          <w:rFonts w:asciiTheme="minorHAnsi" w:hAnsiTheme="minorHAnsi" w:cstheme="minorHAnsi"/>
        </w:rPr>
        <w:t xml:space="preserve"> the </w:t>
      </w:r>
      <w:r>
        <w:rPr>
          <w:rFonts w:asciiTheme="minorHAnsi" w:hAnsiTheme="minorHAnsi" w:cstheme="minorHAnsi"/>
        </w:rPr>
        <w:t xml:space="preserve">value for money </w:t>
      </w:r>
      <w:r w:rsidRPr="000A0B39">
        <w:rPr>
          <w:rFonts w:asciiTheme="minorHAnsi" w:hAnsiTheme="minorHAnsi" w:cstheme="minorHAnsi"/>
        </w:rPr>
        <w:t>conclusion as set out in the audit completion report from the external auditor and ensure that actions required in response to any resultant control weaknesses are implemented by management on a timely basis.</w:t>
      </w:r>
    </w:p>
    <w:p w14:paraId="793D2D20" w14:textId="1514F1EC" w:rsidR="005D6A28" w:rsidRPr="000A0B39" w:rsidRDefault="005D6A28" w:rsidP="00F57523">
      <w:pPr>
        <w:ind w:left="709" w:hanging="709"/>
        <w:jc w:val="both"/>
        <w:rPr>
          <w:rFonts w:asciiTheme="minorHAnsi" w:hAnsiTheme="minorHAnsi" w:cstheme="minorHAnsi"/>
        </w:rPr>
      </w:pPr>
      <w:r>
        <w:rPr>
          <w:rFonts w:asciiTheme="minorHAnsi" w:hAnsiTheme="minorHAnsi" w:cstheme="minorHAnsi"/>
        </w:rPr>
        <w:t>4.3.11</w:t>
      </w:r>
      <w:r w:rsidRPr="000A0B39">
        <w:rPr>
          <w:rFonts w:asciiTheme="minorHAnsi" w:hAnsiTheme="minorHAnsi" w:cstheme="minorHAnsi"/>
        </w:rPr>
        <w:tab/>
        <w:t xml:space="preserve">Considering the Annual Audit Letter from the external auditor and making recommendations as appropriate to the </w:t>
      </w:r>
      <w:r>
        <w:rPr>
          <w:rFonts w:asciiTheme="minorHAnsi" w:hAnsiTheme="minorHAnsi" w:cstheme="minorHAnsi"/>
        </w:rPr>
        <w:t>PCC</w:t>
      </w:r>
      <w:r w:rsidRPr="000A0B39">
        <w:rPr>
          <w:rFonts w:asciiTheme="minorHAnsi" w:hAnsiTheme="minorHAnsi" w:cstheme="minorHAnsi"/>
        </w:rPr>
        <w:t xml:space="preserve"> and CC.</w:t>
      </w:r>
    </w:p>
    <w:p w14:paraId="7B172C10" w14:textId="4D1D10C3" w:rsidR="003A03DC" w:rsidRPr="00F57523" w:rsidRDefault="005D6A28" w:rsidP="00F57523">
      <w:pPr>
        <w:ind w:left="709" w:hanging="709"/>
        <w:jc w:val="both"/>
        <w:rPr>
          <w:rFonts w:asciiTheme="minorHAnsi" w:hAnsiTheme="minorHAnsi" w:cstheme="minorHAnsi"/>
        </w:rPr>
      </w:pPr>
      <w:r>
        <w:rPr>
          <w:rFonts w:asciiTheme="minorHAnsi" w:hAnsiTheme="minorHAnsi" w:cstheme="minorHAnsi"/>
        </w:rPr>
        <w:t>4.3</w:t>
      </w:r>
      <w:r w:rsidRPr="000A0B39">
        <w:rPr>
          <w:rFonts w:asciiTheme="minorHAnsi" w:hAnsiTheme="minorHAnsi" w:cstheme="minorHAnsi"/>
        </w:rPr>
        <w:t>.1</w:t>
      </w:r>
      <w:r>
        <w:rPr>
          <w:rFonts w:asciiTheme="minorHAnsi" w:hAnsiTheme="minorHAnsi" w:cstheme="minorHAnsi"/>
        </w:rPr>
        <w:t>2</w:t>
      </w:r>
      <w:r w:rsidRPr="000A0B39">
        <w:rPr>
          <w:rFonts w:asciiTheme="minorHAnsi" w:hAnsiTheme="minorHAnsi" w:cstheme="minorHAnsi"/>
        </w:rPr>
        <w:tab/>
        <w:t xml:space="preserve">Regularly reviewing arrangements in place which demonstrate that </w:t>
      </w:r>
      <w:r>
        <w:rPr>
          <w:rFonts w:asciiTheme="minorHAnsi" w:hAnsiTheme="minorHAnsi" w:cstheme="minorHAnsi"/>
        </w:rPr>
        <w:t xml:space="preserve">value for money </w:t>
      </w:r>
      <w:r w:rsidRPr="000A0B39">
        <w:rPr>
          <w:rFonts w:asciiTheme="minorHAnsi" w:hAnsiTheme="minorHAnsi" w:cstheme="minorHAnsi"/>
        </w:rPr>
        <w:t xml:space="preserve">is achieved and /or identifies where potential improvements could be made.     </w:t>
      </w:r>
    </w:p>
    <w:p w14:paraId="1AFC23F1" w14:textId="77777777" w:rsidR="000A0B39" w:rsidRPr="000A0B39" w:rsidRDefault="000A0B39" w:rsidP="00F57523">
      <w:pPr>
        <w:ind w:left="709" w:hanging="709"/>
        <w:jc w:val="both"/>
        <w:rPr>
          <w:rFonts w:asciiTheme="minorHAnsi" w:hAnsiTheme="minorHAnsi" w:cstheme="minorHAnsi"/>
        </w:rPr>
      </w:pPr>
    </w:p>
    <w:p w14:paraId="74B3C160" w14:textId="77777777" w:rsidR="003323DE" w:rsidRPr="00F57523" w:rsidRDefault="003323DE" w:rsidP="00F57523">
      <w:pPr>
        <w:jc w:val="both"/>
        <w:rPr>
          <w:rFonts w:asciiTheme="minorHAnsi" w:hAnsiTheme="minorHAnsi" w:cstheme="minorHAnsi"/>
          <w:b/>
          <w:bCs/>
          <w:sz w:val="32"/>
          <w:szCs w:val="32"/>
        </w:rPr>
      </w:pPr>
      <w:r w:rsidRPr="00F57523">
        <w:rPr>
          <w:rFonts w:asciiTheme="minorHAnsi" w:hAnsiTheme="minorHAnsi" w:cstheme="minorHAnsi"/>
          <w:b/>
          <w:bCs/>
          <w:sz w:val="32"/>
          <w:szCs w:val="32"/>
        </w:rPr>
        <w:t>5. Membership and Effectiveness</w:t>
      </w:r>
    </w:p>
    <w:p w14:paraId="60FE78C9" w14:textId="77777777" w:rsidR="003323DE" w:rsidRPr="003323DE" w:rsidRDefault="003323DE" w:rsidP="00F57523">
      <w:pPr>
        <w:ind w:left="567" w:hanging="567"/>
        <w:jc w:val="both"/>
        <w:rPr>
          <w:rFonts w:asciiTheme="minorHAnsi" w:hAnsiTheme="minorHAnsi" w:cstheme="minorHAnsi"/>
          <w:b/>
        </w:rPr>
      </w:pPr>
    </w:p>
    <w:p w14:paraId="2F0E65B4" w14:textId="77777777" w:rsidR="003323DE" w:rsidRDefault="003323DE" w:rsidP="003323DE">
      <w:pPr>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5.1 Membership</w:t>
      </w:r>
    </w:p>
    <w:p w14:paraId="145B8AB3" w14:textId="77777777" w:rsidR="003323DE" w:rsidRPr="00F57523" w:rsidRDefault="003323DE" w:rsidP="003323DE">
      <w:pPr>
        <w:ind w:left="567" w:hanging="567"/>
        <w:jc w:val="both"/>
        <w:rPr>
          <w:rFonts w:asciiTheme="minorHAnsi" w:hAnsiTheme="minorHAnsi" w:cstheme="minorHAnsi"/>
          <w:b/>
          <w:bCs/>
          <w:sz w:val="28"/>
          <w:szCs w:val="28"/>
        </w:rPr>
      </w:pPr>
    </w:p>
    <w:p w14:paraId="65BEFBC4" w14:textId="77777777" w:rsidR="00994299" w:rsidRDefault="003323DE" w:rsidP="00994299">
      <w:pPr>
        <w:ind w:left="567" w:hanging="567"/>
        <w:jc w:val="both"/>
        <w:rPr>
          <w:rFonts w:asciiTheme="minorHAnsi" w:hAnsiTheme="minorHAnsi" w:cstheme="minorHAnsi"/>
          <w:bCs/>
        </w:rPr>
      </w:pPr>
      <w:r w:rsidRPr="00F57523">
        <w:rPr>
          <w:rFonts w:asciiTheme="minorHAnsi" w:hAnsiTheme="minorHAnsi" w:cstheme="minorHAnsi"/>
          <w:bCs/>
        </w:rPr>
        <w:t xml:space="preserve">The Committee will comprise up to six independent members. Members must not be </w:t>
      </w:r>
    </w:p>
    <w:p w14:paraId="5F9B695B" w14:textId="77777777" w:rsidR="00994299" w:rsidRDefault="003323DE" w:rsidP="00994299">
      <w:pPr>
        <w:ind w:left="567" w:hanging="567"/>
        <w:jc w:val="both"/>
        <w:rPr>
          <w:rFonts w:asciiTheme="minorHAnsi" w:hAnsiTheme="minorHAnsi" w:cstheme="minorHAnsi"/>
          <w:bCs/>
        </w:rPr>
      </w:pPr>
      <w:r w:rsidRPr="00F57523">
        <w:rPr>
          <w:rFonts w:asciiTheme="minorHAnsi" w:hAnsiTheme="minorHAnsi" w:cstheme="minorHAnsi"/>
          <w:bCs/>
        </w:rPr>
        <w:t>employees of the OPCC, the Force, or connected to the Police and Crime Panel.</w:t>
      </w:r>
      <w:r w:rsidR="00994299">
        <w:rPr>
          <w:rFonts w:asciiTheme="minorHAnsi" w:hAnsiTheme="minorHAnsi" w:cstheme="minorHAnsi"/>
          <w:bCs/>
        </w:rPr>
        <w:t xml:space="preserve"> </w:t>
      </w:r>
    </w:p>
    <w:p w14:paraId="06E4B790" w14:textId="77777777" w:rsidR="00994299" w:rsidRDefault="00994299" w:rsidP="00994299">
      <w:pPr>
        <w:ind w:left="567" w:hanging="567"/>
        <w:jc w:val="both"/>
        <w:rPr>
          <w:rFonts w:asciiTheme="minorHAnsi" w:hAnsiTheme="minorHAnsi" w:cstheme="minorHAnsi"/>
          <w:bCs/>
        </w:rPr>
      </w:pPr>
    </w:p>
    <w:p w14:paraId="3E7A0239" w14:textId="77777777" w:rsidR="00994299" w:rsidRDefault="00994299" w:rsidP="00994299">
      <w:pPr>
        <w:ind w:left="567" w:hanging="567"/>
        <w:jc w:val="both"/>
        <w:rPr>
          <w:rFonts w:asciiTheme="minorHAnsi" w:hAnsiTheme="minorHAnsi" w:cstheme="minorHAnsi"/>
        </w:rPr>
      </w:pPr>
      <w:r w:rsidRPr="000B6785">
        <w:rPr>
          <w:rFonts w:asciiTheme="minorHAnsi" w:hAnsiTheme="minorHAnsi" w:cstheme="minorHAnsi"/>
        </w:rPr>
        <w:t>The Chair/Vice Chair positions can be appointed from within or in addition to the si</w:t>
      </w:r>
      <w:r>
        <w:rPr>
          <w:rFonts w:asciiTheme="minorHAnsi" w:hAnsiTheme="minorHAnsi" w:cstheme="minorHAnsi"/>
        </w:rPr>
        <w:t xml:space="preserve">x </w:t>
      </w:r>
    </w:p>
    <w:p w14:paraId="56607E89" w14:textId="5C05E654" w:rsidR="003323DE" w:rsidRPr="00F57523" w:rsidRDefault="00994299" w:rsidP="00F57523">
      <w:pPr>
        <w:ind w:left="567" w:hanging="567"/>
        <w:jc w:val="both"/>
        <w:rPr>
          <w:rFonts w:asciiTheme="minorHAnsi" w:hAnsiTheme="minorHAnsi" w:cstheme="minorHAnsi"/>
        </w:rPr>
      </w:pPr>
      <w:r w:rsidRPr="000B6785">
        <w:rPr>
          <w:rFonts w:asciiTheme="minorHAnsi" w:hAnsiTheme="minorHAnsi" w:cstheme="minorHAnsi"/>
        </w:rPr>
        <w:t>independent members.</w:t>
      </w:r>
    </w:p>
    <w:p w14:paraId="28AEFCC1" w14:textId="77777777" w:rsidR="003323DE" w:rsidRDefault="003323DE" w:rsidP="003323DE">
      <w:pPr>
        <w:ind w:left="567" w:hanging="567"/>
        <w:jc w:val="both"/>
        <w:rPr>
          <w:rFonts w:asciiTheme="minorHAnsi" w:hAnsiTheme="minorHAnsi" w:cstheme="minorHAnsi"/>
          <w:b/>
        </w:rPr>
      </w:pPr>
    </w:p>
    <w:p w14:paraId="4EE326EF" w14:textId="7A04E415" w:rsidR="003323DE" w:rsidRPr="00F57523" w:rsidRDefault="003323DE" w:rsidP="00F57523">
      <w:pPr>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5.2 Independence Criteria</w:t>
      </w:r>
    </w:p>
    <w:p w14:paraId="58E90EAD" w14:textId="77777777" w:rsidR="003323DE" w:rsidRDefault="003323DE" w:rsidP="003323DE">
      <w:pPr>
        <w:ind w:left="567" w:hanging="567"/>
        <w:jc w:val="both"/>
        <w:rPr>
          <w:rFonts w:asciiTheme="minorHAnsi" w:hAnsiTheme="minorHAnsi" w:cstheme="minorHAnsi"/>
          <w:b/>
        </w:rPr>
      </w:pPr>
    </w:p>
    <w:p w14:paraId="7B597E81" w14:textId="18426EEA" w:rsidR="003323DE" w:rsidRPr="00F57523" w:rsidRDefault="003323DE" w:rsidP="00F57523">
      <w:pPr>
        <w:ind w:left="567" w:hanging="567"/>
        <w:jc w:val="both"/>
        <w:rPr>
          <w:rFonts w:asciiTheme="minorHAnsi" w:hAnsiTheme="minorHAnsi" w:cstheme="minorHAnsi"/>
          <w:bCs/>
        </w:rPr>
      </w:pPr>
      <w:r w:rsidRPr="00F57523">
        <w:rPr>
          <w:rFonts w:asciiTheme="minorHAnsi" w:hAnsiTheme="minorHAnsi" w:cstheme="minorHAnsi"/>
          <w:bCs/>
        </w:rPr>
        <w:t>Members</w:t>
      </w:r>
      <w:r w:rsidR="003A03DC">
        <w:rPr>
          <w:rFonts w:asciiTheme="minorHAnsi" w:hAnsiTheme="minorHAnsi" w:cstheme="minorHAnsi"/>
          <w:bCs/>
        </w:rPr>
        <w:t xml:space="preserve"> should not be</w:t>
      </w:r>
      <w:r w:rsidRPr="00F57523">
        <w:rPr>
          <w:rFonts w:asciiTheme="minorHAnsi" w:hAnsiTheme="minorHAnsi" w:cstheme="minorHAnsi"/>
          <w:bCs/>
        </w:rPr>
        <w:t>:</w:t>
      </w:r>
    </w:p>
    <w:p w14:paraId="33571958" w14:textId="77777777" w:rsidR="003323DE" w:rsidRPr="00F57523" w:rsidRDefault="003323DE" w:rsidP="003323DE">
      <w:pPr>
        <w:ind w:left="1134" w:hanging="567"/>
        <w:jc w:val="both"/>
        <w:rPr>
          <w:rFonts w:asciiTheme="minorHAnsi" w:hAnsiTheme="minorHAnsi" w:cstheme="minorHAnsi"/>
          <w:bCs/>
        </w:rPr>
      </w:pPr>
    </w:p>
    <w:p w14:paraId="4003E1CF" w14:textId="70AC96BB" w:rsidR="003A03DC" w:rsidRPr="00F57523" w:rsidRDefault="00994299" w:rsidP="00F57523">
      <w:pPr>
        <w:pStyle w:val="ListParagraph"/>
        <w:numPr>
          <w:ilvl w:val="0"/>
          <w:numId w:val="12"/>
        </w:numPr>
        <w:jc w:val="both"/>
        <w:rPr>
          <w:rFonts w:asciiTheme="minorHAnsi" w:hAnsiTheme="minorHAnsi" w:cstheme="minorHAnsi"/>
        </w:rPr>
      </w:pPr>
      <w:r>
        <w:rPr>
          <w:rFonts w:asciiTheme="minorHAnsi" w:hAnsiTheme="minorHAnsi" w:cstheme="minorHAnsi"/>
        </w:rPr>
        <w:t>A</w:t>
      </w:r>
      <w:r w:rsidR="003A03DC" w:rsidRPr="00F57523">
        <w:rPr>
          <w:rFonts w:asciiTheme="minorHAnsi" w:hAnsiTheme="minorHAnsi" w:cstheme="minorHAnsi"/>
        </w:rPr>
        <w:t xml:space="preserve"> member, co-opted member or officer of the local authority or a parish within it </w:t>
      </w:r>
    </w:p>
    <w:p w14:paraId="128FD6BD" w14:textId="313DB5C6" w:rsidR="003323DE" w:rsidRPr="00F57523" w:rsidRDefault="00994299" w:rsidP="00F57523">
      <w:pPr>
        <w:pStyle w:val="ListParagraph"/>
        <w:numPr>
          <w:ilvl w:val="0"/>
          <w:numId w:val="12"/>
        </w:numPr>
        <w:jc w:val="both"/>
        <w:rPr>
          <w:rFonts w:asciiTheme="minorHAnsi" w:hAnsiTheme="minorHAnsi" w:cstheme="minorHAnsi"/>
        </w:rPr>
      </w:pPr>
      <w:r>
        <w:rPr>
          <w:rFonts w:asciiTheme="minorHAnsi" w:hAnsiTheme="minorHAnsi" w:cstheme="minorHAnsi"/>
        </w:rPr>
        <w:t>A</w:t>
      </w:r>
      <w:r w:rsidR="003323DE" w:rsidRPr="00F57523">
        <w:rPr>
          <w:rFonts w:asciiTheme="minorHAnsi" w:hAnsiTheme="minorHAnsi" w:cstheme="minorHAnsi"/>
        </w:rPr>
        <w:t xml:space="preserve"> close relative or associate of such persons</w:t>
      </w:r>
    </w:p>
    <w:p w14:paraId="0081E518" w14:textId="31596767" w:rsidR="003323DE" w:rsidRPr="00F57523" w:rsidRDefault="00994299" w:rsidP="003A03DC">
      <w:pPr>
        <w:pStyle w:val="ListParagraph"/>
        <w:numPr>
          <w:ilvl w:val="0"/>
          <w:numId w:val="12"/>
        </w:numPr>
        <w:jc w:val="both"/>
        <w:rPr>
          <w:rFonts w:asciiTheme="minorHAnsi" w:hAnsiTheme="minorHAnsi" w:cstheme="minorHAnsi"/>
          <w:b/>
        </w:rPr>
      </w:pPr>
      <w:r>
        <w:rPr>
          <w:rFonts w:asciiTheme="minorHAnsi" w:hAnsiTheme="minorHAnsi" w:cstheme="minorHAnsi"/>
        </w:rPr>
        <w:t>A</w:t>
      </w:r>
      <w:r w:rsidR="003A03DC" w:rsidRPr="00F57523">
        <w:rPr>
          <w:rFonts w:asciiTheme="minorHAnsi" w:hAnsiTheme="minorHAnsi" w:cstheme="minorHAnsi"/>
        </w:rPr>
        <w:t xml:space="preserve"> member, co-opted member or officer of the authority within the last five years</w:t>
      </w:r>
    </w:p>
    <w:p w14:paraId="302C7B50" w14:textId="77777777" w:rsidR="003A03DC" w:rsidRPr="00F57523" w:rsidRDefault="003A03DC" w:rsidP="00F57523">
      <w:pPr>
        <w:pStyle w:val="ListParagraph"/>
        <w:ind w:left="1287"/>
        <w:jc w:val="both"/>
        <w:rPr>
          <w:rFonts w:asciiTheme="minorHAnsi" w:hAnsiTheme="minorHAnsi" w:cstheme="minorHAnsi"/>
          <w:b/>
        </w:rPr>
      </w:pPr>
    </w:p>
    <w:p w14:paraId="123E7CE6" w14:textId="77777777" w:rsidR="003323DE" w:rsidRDefault="003323DE" w:rsidP="00F57523">
      <w:pPr>
        <w:keepNext/>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5.3 Terms of Appointment</w:t>
      </w:r>
    </w:p>
    <w:p w14:paraId="1C295DF3" w14:textId="77777777" w:rsidR="003323DE" w:rsidRPr="00C85AE2" w:rsidRDefault="003323DE" w:rsidP="00F57523">
      <w:pPr>
        <w:keepNext/>
        <w:ind w:left="567" w:hanging="567"/>
        <w:jc w:val="both"/>
        <w:rPr>
          <w:rFonts w:asciiTheme="minorHAnsi" w:hAnsiTheme="minorHAnsi" w:cstheme="minorHAnsi"/>
          <w:b/>
        </w:rPr>
      </w:pPr>
    </w:p>
    <w:p w14:paraId="29ACF647" w14:textId="5A83243F" w:rsidR="00C85AE2" w:rsidRPr="00F57523" w:rsidRDefault="003323DE" w:rsidP="00C85AE2">
      <w:pPr>
        <w:keepNext/>
        <w:ind w:left="567" w:hanging="567"/>
        <w:jc w:val="both"/>
        <w:rPr>
          <w:rFonts w:asciiTheme="minorHAnsi" w:hAnsiTheme="minorHAnsi" w:cstheme="minorHAnsi"/>
          <w:bCs/>
        </w:rPr>
      </w:pPr>
      <w:r w:rsidRPr="00F57523">
        <w:rPr>
          <w:rFonts w:asciiTheme="minorHAnsi" w:hAnsiTheme="minorHAnsi" w:cstheme="minorHAnsi"/>
          <w:bCs/>
        </w:rPr>
        <w:t xml:space="preserve">Members will serve an initial term of </w:t>
      </w:r>
      <w:r w:rsidR="00C85AE2" w:rsidRPr="00F57523">
        <w:rPr>
          <w:rFonts w:asciiTheme="minorHAnsi" w:hAnsiTheme="minorHAnsi" w:cstheme="minorHAnsi"/>
          <w:bCs/>
        </w:rPr>
        <w:t>four</w:t>
      </w:r>
      <w:r w:rsidRPr="00F57523">
        <w:rPr>
          <w:rFonts w:asciiTheme="minorHAnsi" w:hAnsiTheme="minorHAnsi" w:cstheme="minorHAnsi"/>
          <w:bCs/>
        </w:rPr>
        <w:t xml:space="preserve"> years, renewable for up to two further terms,</w:t>
      </w:r>
      <w:r w:rsidR="00C85AE2" w:rsidRPr="00F57523">
        <w:rPr>
          <w:rFonts w:asciiTheme="minorHAnsi" w:hAnsiTheme="minorHAnsi" w:cstheme="minorHAnsi"/>
          <w:bCs/>
        </w:rPr>
        <w:t xml:space="preserve"> </w:t>
      </w:r>
    </w:p>
    <w:p w14:paraId="024A395C" w14:textId="3FCCAA45" w:rsidR="003323DE" w:rsidRDefault="003323DE" w:rsidP="00F57523">
      <w:pPr>
        <w:keepNext/>
        <w:ind w:left="567" w:hanging="567"/>
        <w:jc w:val="both"/>
        <w:rPr>
          <w:rFonts w:asciiTheme="minorHAnsi" w:hAnsiTheme="minorHAnsi" w:cstheme="minorHAnsi"/>
          <w:bCs/>
        </w:rPr>
      </w:pPr>
      <w:r w:rsidRPr="00F57523">
        <w:rPr>
          <w:rFonts w:asciiTheme="minorHAnsi" w:hAnsiTheme="minorHAnsi" w:cstheme="minorHAnsi"/>
          <w:bCs/>
        </w:rPr>
        <w:t xml:space="preserve">subject to </w:t>
      </w:r>
      <w:r w:rsidR="00994299" w:rsidRPr="00C85AE2">
        <w:rPr>
          <w:rFonts w:asciiTheme="minorHAnsi" w:hAnsiTheme="minorHAnsi" w:cstheme="minorHAnsi"/>
          <w:bCs/>
        </w:rPr>
        <w:t xml:space="preserve">good </w:t>
      </w:r>
      <w:r w:rsidRPr="00F57523">
        <w:rPr>
          <w:rFonts w:asciiTheme="minorHAnsi" w:hAnsiTheme="minorHAnsi" w:cstheme="minorHAnsi"/>
          <w:bCs/>
        </w:rPr>
        <w:t>performance</w:t>
      </w:r>
      <w:r w:rsidR="00994299" w:rsidRPr="00C85AE2">
        <w:rPr>
          <w:rFonts w:asciiTheme="minorHAnsi" w:hAnsiTheme="minorHAnsi" w:cstheme="minorHAnsi"/>
          <w:bCs/>
        </w:rPr>
        <w:t xml:space="preserve"> and attendance.</w:t>
      </w:r>
    </w:p>
    <w:p w14:paraId="7A269ABE" w14:textId="7EFF61BD" w:rsidR="00F57523" w:rsidRDefault="00F57523" w:rsidP="00F57523">
      <w:pPr>
        <w:keepNext/>
        <w:ind w:left="567" w:hanging="567"/>
        <w:jc w:val="both"/>
        <w:rPr>
          <w:rFonts w:asciiTheme="minorHAnsi" w:hAnsiTheme="minorHAnsi" w:cstheme="minorHAnsi"/>
          <w:bCs/>
        </w:rPr>
      </w:pPr>
    </w:p>
    <w:p w14:paraId="3829D07F" w14:textId="34E3A36D" w:rsidR="00F57523" w:rsidRDefault="00F57523" w:rsidP="00A7660A">
      <w:pPr>
        <w:keepNext/>
        <w:jc w:val="both"/>
        <w:rPr>
          <w:rFonts w:asciiTheme="minorHAnsi" w:hAnsiTheme="minorHAnsi" w:cstheme="minorHAnsi"/>
          <w:bCs/>
        </w:rPr>
      </w:pPr>
      <w:r>
        <w:rPr>
          <w:rFonts w:asciiTheme="minorHAnsi" w:hAnsiTheme="minorHAnsi" w:cstheme="minorHAnsi"/>
          <w:bCs/>
        </w:rPr>
        <w:t>I</w:t>
      </w:r>
      <w:r w:rsidRPr="00F57523">
        <w:rPr>
          <w:rFonts w:asciiTheme="minorHAnsi" w:hAnsiTheme="minorHAnsi" w:cstheme="minorHAnsi"/>
          <w:bCs/>
        </w:rPr>
        <w:t>n exceptional circumstances, the term of appointment may be extended beyond this period</w:t>
      </w:r>
      <w:r>
        <w:rPr>
          <w:rFonts w:asciiTheme="minorHAnsi" w:hAnsiTheme="minorHAnsi" w:cstheme="minorHAnsi"/>
          <w:bCs/>
        </w:rPr>
        <w:t xml:space="preserve"> </w:t>
      </w:r>
    </w:p>
    <w:p w14:paraId="6EA33DE9" w14:textId="77777777" w:rsidR="00F57523" w:rsidRDefault="00F57523" w:rsidP="00F57523">
      <w:pPr>
        <w:keepNext/>
        <w:ind w:left="567" w:hanging="567"/>
        <w:jc w:val="both"/>
        <w:rPr>
          <w:rFonts w:asciiTheme="minorHAnsi" w:hAnsiTheme="minorHAnsi" w:cstheme="minorHAnsi"/>
          <w:bCs/>
        </w:rPr>
      </w:pPr>
      <w:r w:rsidRPr="00F57523">
        <w:rPr>
          <w:rFonts w:asciiTheme="minorHAnsi" w:hAnsiTheme="minorHAnsi" w:cstheme="minorHAnsi"/>
          <w:bCs/>
        </w:rPr>
        <w:t xml:space="preserve">where it is considered necessary to maintain continuity and effective operation of the </w:t>
      </w:r>
    </w:p>
    <w:p w14:paraId="6ED6037E" w14:textId="511D5DC5" w:rsidR="00F57523" w:rsidRDefault="00F57523" w:rsidP="00F57523">
      <w:pPr>
        <w:keepNext/>
        <w:ind w:left="567" w:hanging="567"/>
        <w:jc w:val="both"/>
        <w:rPr>
          <w:rFonts w:asciiTheme="minorHAnsi" w:hAnsiTheme="minorHAnsi" w:cstheme="minorHAnsi"/>
          <w:bCs/>
        </w:rPr>
      </w:pPr>
      <w:r w:rsidRPr="00F57523">
        <w:rPr>
          <w:rFonts w:asciiTheme="minorHAnsi" w:hAnsiTheme="minorHAnsi" w:cstheme="minorHAnsi"/>
          <w:bCs/>
        </w:rPr>
        <w:t>Committee, subject to approval by the PCC and the Chief Constable.</w:t>
      </w:r>
    </w:p>
    <w:p w14:paraId="614146A2" w14:textId="77777777" w:rsidR="00F57523" w:rsidRPr="00F57523" w:rsidRDefault="00F57523" w:rsidP="00F57523">
      <w:pPr>
        <w:keepNext/>
        <w:ind w:left="567" w:hanging="567"/>
        <w:jc w:val="both"/>
        <w:rPr>
          <w:rFonts w:asciiTheme="minorHAnsi" w:hAnsiTheme="minorHAnsi" w:cstheme="minorHAnsi"/>
          <w:bCs/>
        </w:rPr>
      </w:pPr>
    </w:p>
    <w:p w14:paraId="3D446F7D" w14:textId="77777777" w:rsidR="002D372C" w:rsidRPr="00F57523" w:rsidRDefault="002D372C" w:rsidP="00F57523">
      <w:pPr>
        <w:ind w:left="567" w:hanging="567"/>
        <w:jc w:val="both"/>
        <w:rPr>
          <w:rFonts w:asciiTheme="minorHAnsi" w:hAnsiTheme="minorHAnsi" w:cstheme="minorHAnsi"/>
          <w:bCs/>
        </w:rPr>
      </w:pPr>
    </w:p>
    <w:p w14:paraId="74872711" w14:textId="77777777" w:rsidR="003323DE" w:rsidRPr="00F57523" w:rsidRDefault="003323DE" w:rsidP="00F57523">
      <w:pPr>
        <w:keepNext/>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5.4 Appointment Process</w:t>
      </w:r>
    </w:p>
    <w:p w14:paraId="7B95000B" w14:textId="77777777" w:rsidR="002D372C" w:rsidRPr="003323DE" w:rsidRDefault="002D372C" w:rsidP="00F57523">
      <w:pPr>
        <w:keepNext/>
        <w:ind w:left="567" w:hanging="567"/>
        <w:jc w:val="both"/>
        <w:rPr>
          <w:rFonts w:asciiTheme="minorHAnsi" w:hAnsiTheme="minorHAnsi" w:cstheme="minorHAnsi"/>
          <w:b/>
        </w:rPr>
      </w:pPr>
    </w:p>
    <w:p w14:paraId="7FF2B8EA" w14:textId="77777777" w:rsidR="003323DE" w:rsidRPr="00F57523" w:rsidRDefault="003323DE" w:rsidP="00F57523">
      <w:pPr>
        <w:keepNext/>
        <w:ind w:left="567" w:hanging="567"/>
        <w:jc w:val="both"/>
        <w:rPr>
          <w:rFonts w:asciiTheme="minorHAnsi" w:hAnsiTheme="minorHAnsi" w:cstheme="minorHAnsi"/>
          <w:bCs/>
        </w:rPr>
      </w:pPr>
      <w:r w:rsidRPr="00F57523">
        <w:rPr>
          <w:rFonts w:asciiTheme="minorHAnsi" w:hAnsiTheme="minorHAnsi" w:cstheme="minorHAnsi"/>
          <w:bCs/>
        </w:rPr>
        <w:t>Appointments will be made by a panel of senior OPCC and Force officers.</w:t>
      </w:r>
    </w:p>
    <w:p w14:paraId="729AAEF6" w14:textId="77777777" w:rsidR="002D372C" w:rsidRPr="003323DE" w:rsidRDefault="002D372C" w:rsidP="00F57523">
      <w:pPr>
        <w:ind w:left="567" w:hanging="567"/>
        <w:jc w:val="both"/>
        <w:rPr>
          <w:rFonts w:asciiTheme="minorHAnsi" w:hAnsiTheme="minorHAnsi" w:cstheme="minorHAnsi"/>
          <w:b/>
        </w:rPr>
      </w:pPr>
    </w:p>
    <w:p w14:paraId="1DACDA60" w14:textId="77777777" w:rsidR="003323DE" w:rsidRPr="00F57523" w:rsidRDefault="003323DE" w:rsidP="00F57523">
      <w:pPr>
        <w:keepNext/>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5.5 Attendance</w:t>
      </w:r>
    </w:p>
    <w:p w14:paraId="320DD653" w14:textId="77777777" w:rsidR="002D372C" w:rsidRPr="003323DE" w:rsidRDefault="002D372C" w:rsidP="00F57523">
      <w:pPr>
        <w:keepNext/>
        <w:ind w:left="567" w:hanging="567"/>
        <w:jc w:val="both"/>
        <w:rPr>
          <w:rFonts w:asciiTheme="minorHAnsi" w:hAnsiTheme="minorHAnsi" w:cstheme="minorHAnsi"/>
          <w:b/>
        </w:rPr>
      </w:pPr>
    </w:p>
    <w:p w14:paraId="11C24080" w14:textId="77777777" w:rsidR="002D372C" w:rsidRPr="00F57523" w:rsidRDefault="003323DE" w:rsidP="00F57523">
      <w:pPr>
        <w:keepNext/>
        <w:ind w:left="567" w:hanging="567"/>
        <w:jc w:val="both"/>
        <w:rPr>
          <w:rFonts w:asciiTheme="minorHAnsi" w:hAnsiTheme="minorHAnsi" w:cstheme="minorHAnsi"/>
          <w:bCs/>
        </w:rPr>
      </w:pPr>
      <w:r w:rsidRPr="00F57523">
        <w:rPr>
          <w:rFonts w:asciiTheme="minorHAnsi" w:hAnsiTheme="minorHAnsi" w:cstheme="minorHAnsi"/>
          <w:bCs/>
        </w:rPr>
        <w:t xml:space="preserve">Members missing more than three consecutive meetings without approval will cease to be </w:t>
      </w:r>
    </w:p>
    <w:p w14:paraId="0B4267F9" w14:textId="0E349199" w:rsidR="003323DE" w:rsidRPr="00F57523" w:rsidRDefault="003323DE" w:rsidP="002D372C">
      <w:pPr>
        <w:ind w:left="567" w:hanging="567"/>
        <w:jc w:val="both"/>
        <w:rPr>
          <w:rFonts w:asciiTheme="minorHAnsi" w:hAnsiTheme="minorHAnsi" w:cstheme="minorHAnsi"/>
          <w:bCs/>
        </w:rPr>
      </w:pPr>
      <w:r w:rsidRPr="00F57523">
        <w:rPr>
          <w:rFonts w:asciiTheme="minorHAnsi" w:hAnsiTheme="minorHAnsi" w:cstheme="minorHAnsi"/>
          <w:bCs/>
        </w:rPr>
        <w:t>members.</w:t>
      </w:r>
    </w:p>
    <w:p w14:paraId="31F8D2C7" w14:textId="77777777" w:rsidR="002D372C" w:rsidRPr="003323DE" w:rsidRDefault="002D372C" w:rsidP="00F57523">
      <w:pPr>
        <w:ind w:left="567" w:hanging="567"/>
        <w:jc w:val="both"/>
        <w:rPr>
          <w:rFonts w:asciiTheme="minorHAnsi" w:hAnsiTheme="minorHAnsi" w:cstheme="minorHAnsi"/>
          <w:b/>
        </w:rPr>
      </w:pPr>
    </w:p>
    <w:p w14:paraId="0D9B7FCC" w14:textId="77777777" w:rsidR="003323DE" w:rsidRDefault="003323DE" w:rsidP="002D372C">
      <w:pPr>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5.6 Effectiveness</w:t>
      </w:r>
    </w:p>
    <w:p w14:paraId="2533B6DF" w14:textId="77777777" w:rsidR="002D372C" w:rsidRPr="00F57523" w:rsidRDefault="002D372C" w:rsidP="00F57523">
      <w:pPr>
        <w:ind w:left="567" w:hanging="567"/>
        <w:jc w:val="both"/>
        <w:rPr>
          <w:rFonts w:asciiTheme="minorHAnsi" w:hAnsiTheme="minorHAnsi" w:cstheme="minorHAnsi"/>
          <w:b/>
          <w:bCs/>
          <w:sz w:val="28"/>
          <w:szCs w:val="28"/>
        </w:rPr>
      </w:pPr>
    </w:p>
    <w:p w14:paraId="593CD323" w14:textId="77777777" w:rsidR="009170CA" w:rsidRDefault="009170CA" w:rsidP="009170CA">
      <w:pPr>
        <w:ind w:left="567" w:hanging="567"/>
        <w:jc w:val="both"/>
        <w:rPr>
          <w:rFonts w:asciiTheme="minorHAnsi" w:hAnsiTheme="minorHAnsi" w:cstheme="minorHAnsi"/>
          <w:bCs/>
        </w:rPr>
      </w:pPr>
      <w:r w:rsidRPr="009170CA">
        <w:rPr>
          <w:rFonts w:asciiTheme="minorHAnsi" w:hAnsiTheme="minorHAnsi" w:cstheme="minorHAnsi"/>
          <w:bCs/>
        </w:rPr>
        <w:t>The Audit Committee intends to be effective in fulfilling its role and achieving its objectives</w:t>
      </w:r>
      <w:r>
        <w:rPr>
          <w:rFonts w:asciiTheme="minorHAnsi" w:hAnsiTheme="minorHAnsi" w:cstheme="minorHAnsi"/>
          <w:bCs/>
        </w:rPr>
        <w:t xml:space="preserve"> </w:t>
      </w:r>
    </w:p>
    <w:p w14:paraId="1CDB8BCF" w14:textId="41A104AA" w:rsidR="002D372C" w:rsidRDefault="009170CA" w:rsidP="009170CA">
      <w:pPr>
        <w:ind w:left="567" w:hanging="567"/>
        <w:jc w:val="both"/>
        <w:rPr>
          <w:rFonts w:asciiTheme="minorHAnsi" w:hAnsiTheme="minorHAnsi" w:cstheme="minorHAnsi"/>
          <w:bCs/>
        </w:rPr>
      </w:pPr>
      <w:r w:rsidRPr="009170CA">
        <w:rPr>
          <w:rFonts w:asciiTheme="minorHAnsi" w:hAnsiTheme="minorHAnsi" w:cstheme="minorHAnsi"/>
          <w:bCs/>
        </w:rPr>
        <w:t>by:</w:t>
      </w:r>
    </w:p>
    <w:p w14:paraId="46AFCC52" w14:textId="77777777" w:rsidR="009170CA" w:rsidRPr="003323DE" w:rsidRDefault="009170CA" w:rsidP="00F57523">
      <w:pPr>
        <w:ind w:left="567" w:hanging="567"/>
        <w:jc w:val="both"/>
        <w:rPr>
          <w:rFonts w:asciiTheme="minorHAnsi" w:hAnsiTheme="minorHAnsi" w:cstheme="minorHAnsi"/>
          <w:b/>
        </w:rPr>
      </w:pPr>
    </w:p>
    <w:p w14:paraId="20F92AED" w14:textId="3ADA45A6" w:rsidR="003323DE" w:rsidRPr="00F57523" w:rsidRDefault="003323DE" w:rsidP="00F57523">
      <w:pPr>
        <w:spacing w:line="360" w:lineRule="auto"/>
        <w:ind w:left="567" w:hanging="567"/>
        <w:rPr>
          <w:rFonts w:asciiTheme="minorHAnsi" w:hAnsiTheme="minorHAnsi" w:cstheme="minorHAnsi"/>
          <w:bCs/>
        </w:rPr>
      </w:pPr>
      <w:r w:rsidRPr="00F57523">
        <w:rPr>
          <w:rFonts w:asciiTheme="minorHAnsi" w:hAnsiTheme="minorHAnsi" w:cstheme="minorHAnsi"/>
          <w:bCs/>
        </w:rPr>
        <w:t>5.6.1 Maintain</w:t>
      </w:r>
      <w:r w:rsidR="009170CA">
        <w:rPr>
          <w:rFonts w:asciiTheme="minorHAnsi" w:hAnsiTheme="minorHAnsi" w:cstheme="minorHAnsi"/>
          <w:bCs/>
        </w:rPr>
        <w:t>ing a</w:t>
      </w:r>
      <w:r w:rsidRPr="00F57523">
        <w:rPr>
          <w:rFonts w:asciiTheme="minorHAnsi" w:hAnsiTheme="minorHAnsi" w:cstheme="minorHAnsi"/>
          <w:bCs/>
        </w:rPr>
        <w:t xml:space="preserve"> strong understanding of OPCC and Force operations</w:t>
      </w:r>
    </w:p>
    <w:p w14:paraId="11F09BE5" w14:textId="6E838C4A" w:rsidR="003323DE" w:rsidRPr="00F57523" w:rsidRDefault="003323DE" w:rsidP="00F57523">
      <w:pPr>
        <w:spacing w:line="360" w:lineRule="auto"/>
        <w:ind w:left="567" w:hanging="567"/>
        <w:rPr>
          <w:rFonts w:asciiTheme="minorHAnsi" w:hAnsiTheme="minorHAnsi" w:cstheme="minorHAnsi"/>
          <w:bCs/>
        </w:rPr>
      </w:pPr>
      <w:r w:rsidRPr="00F57523">
        <w:rPr>
          <w:rFonts w:asciiTheme="minorHAnsi" w:hAnsiTheme="minorHAnsi" w:cstheme="minorHAnsi"/>
          <w:bCs/>
        </w:rPr>
        <w:t>5.6.2 Mak</w:t>
      </w:r>
      <w:r w:rsidR="009170CA">
        <w:rPr>
          <w:rFonts w:asciiTheme="minorHAnsi" w:hAnsiTheme="minorHAnsi" w:cstheme="minorHAnsi"/>
          <w:bCs/>
        </w:rPr>
        <w:t>ing</w:t>
      </w:r>
      <w:r w:rsidRPr="00F57523">
        <w:rPr>
          <w:rFonts w:asciiTheme="minorHAnsi" w:hAnsiTheme="minorHAnsi" w:cstheme="minorHAnsi"/>
          <w:bCs/>
        </w:rPr>
        <w:t xml:space="preserve"> its Terms of Reference publicly available</w:t>
      </w:r>
    </w:p>
    <w:p w14:paraId="6C74D5DE" w14:textId="77777777" w:rsidR="009170CA" w:rsidRDefault="003323DE" w:rsidP="002D372C">
      <w:pPr>
        <w:spacing w:line="360" w:lineRule="auto"/>
        <w:ind w:left="567" w:hanging="567"/>
        <w:rPr>
          <w:rFonts w:asciiTheme="minorHAnsi" w:hAnsiTheme="minorHAnsi" w:cstheme="minorHAnsi"/>
        </w:rPr>
      </w:pPr>
      <w:r w:rsidRPr="00F57523">
        <w:rPr>
          <w:rFonts w:asciiTheme="minorHAnsi" w:hAnsiTheme="minorHAnsi" w:cstheme="minorHAnsi"/>
          <w:bCs/>
        </w:rPr>
        <w:t xml:space="preserve">5.6.3 </w:t>
      </w:r>
      <w:r w:rsidR="009170CA" w:rsidRPr="00683615">
        <w:rPr>
          <w:rFonts w:asciiTheme="minorHAnsi" w:hAnsiTheme="minorHAnsi" w:cstheme="minorHAnsi"/>
        </w:rPr>
        <w:t>Holding as much of its committee business as possible in the public domain and having a clear policy on those items to be considered in public and those to be considered in private.</w:t>
      </w:r>
    </w:p>
    <w:p w14:paraId="530BFA37" w14:textId="7AFBCDBE" w:rsidR="003323DE" w:rsidRPr="00F57523" w:rsidRDefault="003323DE" w:rsidP="00F57523">
      <w:pPr>
        <w:spacing w:line="360" w:lineRule="auto"/>
        <w:ind w:left="567" w:hanging="567"/>
        <w:rPr>
          <w:rFonts w:asciiTheme="minorHAnsi" w:hAnsiTheme="minorHAnsi" w:cstheme="minorHAnsi"/>
          <w:bCs/>
        </w:rPr>
      </w:pPr>
      <w:r w:rsidRPr="00F57523">
        <w:rPr>
          <w:rFonts w:asciiTheme="minorHAnsi" w:hAnsiTheme="minorHAnsi" w:cstheme="minorHAnsi"/>
          <w:bCs/>
        </w:rPr>
        <w:t>5.6.4 Meet</w:t>
      </w:r>
      <w:r w:rsidR="009170CA">
        <w:rPr>
          <w:rFonts w:asciiTheme="minorHAnsi" w:hAnsiTheme="minorHAnsi" w:cstheme="minorHAnsi"/>
          <w:bCs/>
        </w:rPr>
        <w:t>ing</w:t>
      </w:r>
      <w:r w:rsidRPr="00F57523">
        <w:rPr>
          <w:rFonts w:asciiTheme="minorHAnsi" w:hAnsiTheme="minorHAnsi" w:cstheme="minorHAnsi"/>
          <w:bCs/>
        </w:rPr>
        <w:t xml:space="preserve"> privately with internal and external auditors when required</w:t>
      </w:r>
    </w:p>
    <w:p w14:paraId="104E9514" w14:textId="77777777" w:rsidR="009170CA" w:rsidRDefault="003323DE" w:rsidP="009170CA">
      <w:pPr>
        <w:spacing w:line="360" w:lineRule="auto"/>
        <w:ind w:left="567" w:hanging="567"/>
        <w:rPr>
          <w:rFonts w:asciiTheme="minorHAnsi" w:hAnsiTheme="minorHAnsi" w:cstheme="minorHAnsi"/>
          <w:bCs/>
        </w:rPr>
      </w:pPr>
      <w:r w:rsidRPr="00F57523">
        <w:rPr>
          <w:rFonts w:asciiTheme="minorHAnsi" w:hAnsiTheme="minorHAnsi" w:cstheme="minorHAnsi"/>
          <w:bCs/>
        </w:rPr>
        <w:t xml:space="preserve">5.6.5 </w:t>
      </w:r>
      <w:r w:rsidR="009170CA" w:rsidRPr="009170CA">
        <w:rPr>
          <w:rFonts w:asciiTheme="minorHAnsi" w:hAnsiTheme="minorHAnsi" w:cstheme="minorHAnsi"/>
          <w:bCs/>
        </w:rPr>
        <w:t xml:space="preserve">Appointing a Chair with strong leadership skills, relevant experience, and knowledge  </w:t>
      </w:r>
    </w:p>
    <w:p w14:paraId="263303B6" w14:textId="2A0CC6D2" w:rsidR="003323DE" w:rsidRPr="00F57523" w:rsidRDefault="003323DE" w:rsidP="00F57523">
      <w:pPr>
        <w:spacing w:line="360" w:lineRule="auto"/>
        <w:ind w:left="567" w:hanging="567"/>
        <w:rPr>
          <w:rFonts w:asciiTheme="minorHAnsi" w:hAnsiTheme="minorHAnsi" w:cstheme="minorHAnsi"/>
          <w:bCs/>
        </w:rPr>
      </w:pPr>
      <w:r w:rsidRPr="00F57523">
        <w:rPr>
          <w:rFonts w:asciiTheme="minorHAnsi" w:hAnsiTheme="minorHAnsi" w:cstheme="minorHAnsi"/>
          <w:bCs/>
        </w:rPr>
        <w:t xml:space="preserve">5.6.6 </w:t>
      </w:r>
      <w:r w:rsidR="009170CA" w:rsidRPr="009170CA">
        <w:rPr>
          <w:rFonts w:asciiTheme="minorHAnsi" w:hAnsiTheme="minorHAnsi" w:cstheme="minorHAnsi"/>
          <w:bCs/>
        </w:rPr>
        <w:t>Maintaining a membership that is unbiased, objective, independent of mind, knowledgeable and properly trained to challenge management and assurance providers as and when required.</w:t>
      </w:r>
    </w:p>
    <w:p w14:paraId="689A456F" w14:textId="77777777" w:rsidR="009170CA" w:rsidRDefault="003323DE" w:rsidP="002D372C">
      <w:pPr>
        <w:spacing w:line="360" w:lineRule="auto"/>
        <w:ind w:left="567" w:hanging="567"/>
        <w:rPr>
          <w:rFonts w:asciiTheme="minorHAnsi" w:hAnsiTheme="minorHAnsi" w:cstheme="minorHAnsi"/>
          <w:bCs/>
        </w:rPr>
      </w:pPr>
      <w:r w:rsidRPr="00F57523">
        <w:rPr>
          <w:rFonts w:asciiTheme="minorHAnsi" w:hAnsiTheme="minorHAnsi" w:cstheme="minorHAnsi"/>
          <w:bCs/>
        </w:rPr>
        <w:t xml:space="preserve">5.6.7 </w:t>
      </w:r>
      <w:r w:rsidR="009170CA" w:rsidRPr="009170CA">
        <w:rPr>
          <w:rFonts w:asciiTheme="minorHAnsi" w:hAnsiTheme="minorHAnsi" w:cstheme="minorHAnsi"/>
          <w:bCs/>
        </w:rPr>
        <w:t>Maintaining a membership that is supportive of good governance principles and adheres to the highest standards of conduct and ethics</w:t>
      </w:r>
    </w:p>
    <w:p w14:paraId="6BE456DB" w14:textId="77777777" w:rsidR="00F322D2" w:rsidRDefault="003323DE" w:rsidP="002D372C">
      <w:pPr>
        <w:spacing w:line="360" w:lineRule="auto"/>
        <w:ind w:left="567" w:hanging="567"/>
        <w:rPr>
          <w:rFonts w:asciiTheme="minorHAnsi" w:hAnsiTheme="minorHAnsi" w:cstheme="minorHAnsi"/>
          <w:bCs/>
        </w:rPr>
      </w:pPr>
      <w:r w:rsidRPr="00F57523">
        <w:rPr>
          <w:rFonts w:asciiTheme="minorHAnsi" w:hAnsiTheme="minorHAnsi" w:cstheme="minorHAnsi"/>
          <w:bCs/>
        </w:rPr>
        <w:t xml:space="preserve">5.6.8 </w:t>
      </w:r>
      <w:r w:rsidR="00F322D2" w:rsidRPr="00F322D2">
        <w:rPr>
          <w:rFonts w:asciiTheme="minorHAnsi" w:hAnsiTheme="minorHAnsi" w:cstheme="minorHAnsi"/>
          <w:bCs/>
        </w:rPr>
        <w:t>Agreeing a definition of what is meant by assurance with the CC and PCC and the priority areas on which assurance is required, but always reserving the right to seek assurance on any aspect of the Force’s or OPCC operations that it considers necessary to fulfil its terms of reference.</w:t>
      </w:r>
    </w:p>
    <w:p w14:paraId="26B9E23F" w14:textId="568B1EDC" w:rsidR="003323DE" w:rsidRPr="00F57523" w:rsidRDefault="003323DE" w:rsidP="00F57523">
      <w:pPr>
        <w:spacing w:line="360" w:lineRule="auto"/>
        <w:ind w:left="567" w:hanging="567"/>
        <w:rPr>
          <w:rFonts w:asciiTheme="minorHAnsi" w:hAnsiTheme="minorHAnsi" w:cstheme="minorHAnsi"/>
          <w:bCs/>
        </w:rPr>
      </w:pPr>
      <w:r w:rsidRPr="00F57523">
        <w:rPr>
          <w:rFonts w:asciiTheme="minorHAnsi" w:hAnsiTheme="minorHAnsi" w:cstheme="minorHAnsi"/>
          <w:bCs/>
        </w:rPr>
        <w:t xml:space="preserve">5.6.9 </w:t>
      </w:r>
      <w:r w:rsidR="00F322D2" w:rsidRPr="00F322D2">
        <w:rPr>
          <w:rFonts w:asciiTheme="minorHAnsi" w:hAnsiTheme="minorHAnsi" w:cstheme="minorHAnsi"/>
          <w:bCs/>
        </w:rPr>
        <w:t>Engaging with as wide a range of assurance providers as is possible and practical, including individual risk owners when necessary</w:t>
      </w:r>
    </w:p>
    <w:p w14:paraId="3B8FDC5A" w14:textId="77777777" w:rsidR="000F0188" w:rsidRDefault="003323DE" w:rsidP="000F0188">
      <w:pPr>
        <w:spacing w:line="360" w:lineRule="auto"/>
        <w:rPr>
          <w:rFonts w:asciiTheme="minorHAnsi" w:hAnsiTheme="minorHAnsi" w:cstheme="minorHAnsi"/>
          <w:bCs/>
        </w:rPr>
      </w:pPr>
      <w:r w:rsidRPr="00F57523">
        <w:rPr>
          <w:rFonts w:asciiTheme="minorHAnsi" w:hAnsiTheme="minorHAnsi" w:cstheme="minorHAnsi"/>
          <w:bCs/>
        </w:rPr>
        <w:t xml:space="preserve">5.6.10 </w:t>
      </w:r>
      <w:r w:rsidR="00F322D2" w:rsidRPr="00F322D2">
        <w:rPr>
          <w:rFonts w:asciiTheme="minorHAnsi" w:hAnsiTheme="minorHAnsi" w:cstheme="minorHAnsi"/>
          <w:bCs/>
        </w:rPr>
        <w:t xml:space="preserve">Carrying out an annual review of its own effectiveness to identify any areas of </w:t>
      </w:r>
    </w:p>
    <w:p w14:paraId="2B767D6E" w14:textId="0E5259AF" w:rsidR="00F322D2" w:rsidRPr="00F57523" w:rsidRDefault="00F322D2" w:rsidP="00F57523">
      <w:pPr>
        <w:spacing w:line="360" w:lineRule="auto"/>
        <w:ind w:firstLine="720"/>
        <w:rPr>
          <w:rFonts w:asciiTheme="minorHAnsi" w:hAnsiTheme="minorHAnsi" w:cstheme="minorHAnsi"/>
          <w:bCs/>
        </w:rPr>
      </w:pPr>
      <w:r w:rsidRPr="00F322D2">
        <w:rPr>
          <w:rFonts w:asciiTheme="minorHAnsi" w:hAnsiTheme="minorHAnsi" w:cstheme="minorHAnsi"/>
          <w:bCs/>
        </w:rPr>
        <w:t>improvement.</w:t>
      </w:r>
    </w:p>
    <w:p w14:paraId="63CFB15D" w14:textId="77777777" w:rsidR="002D372C" w:rsidRDefault="002D372C" w:rsidP="00F57523">
      <w:pPr>
        <w:rPr>
          <w:rFonts w:asciiTheme="minorHAnsi" w:hAnsiTheme="minorHAnsi" w:cstheme="minorHAnsi"/>
          <w:b/>
        </w:rPr>
      </w:pPr>
    </w:p>
    <w:p w14:paraId="36CD650E" w14:textId="77777777" w:rsidR="002D372C" w:rsidRDefault="002D372C" w:rsidP="00F57523">
      <w:pPr>
        <w:keepNext/>
        <w:jc w:val="both"/>
        <w:rPr>
          <w:rFonts w:asciiTheme="minorHAnsi" w:hAnsiTheme="minorHAnsi" w:cstheme="minorHAnsi"/>
          <w:b/>
          <w:bCs/>
          <w:sz w:val="32"/>
          <w:szCs w:val="32"/>
        </w:rPr>
      </w:pPr>
      <w:r w:rsidRPr="00F57523">
        <w:rPr>
          <w:rFonts w:asciiTheme="minorHAnsi" w:hAnsiTheme="minorHAnsi" w:cstheme="minorHAnsi"/>
          <w:b/>
          <w:bCs/>
          <w:sz w:val="32"/>
          <w:szCs w:val="32"/>
        </w:rPr>
        <w:t>6. Meetings</w:t>
      </w:r>
    </w:p>
    <w:p w14:paraId="7E0D0E12" w14:textId="77777777" w:rsidR="002D372C" w:rsidRPr="00F57523" w:rsidRDefault="002D372C" w:rsidP="00F57523">
      <w:pPr>
        <w:keepNext/>
        <w:jc w:val="both"/>
        <w:rPr>
          <w:rFonts w:asciiTheme="minorHAnsi" w:hAnsiTheme="minorHAnsi" w:cstheme="minorHAnsi"/>
          <w:b/>
          <w:bCs/>
          <w:sz w:val="32"/>
          <w:szCs w:val="32"/>
        </w:rPr>
      </w:pPr>
    </w:p>
    <w:p w14:paraId="00AA9ADD" w14:textId="2C0B5A88" w:rsidR="002D372C" w:rsidRPr="00F57523" w:rsidRDefault="002D372C" w:rsidP="00F57523">
      <w:pPr>
        <w:keepNext/>
        <w:spacing w:line="360" w:lineRule="auto"/>
        <w:ind w:left="567" w:hanging="567"/>
        <w:rPr>
          <w:rFonts w:asciiTheme="minorHAnsi" w:hAnsiTheme="minorHAnsi" w:cstheme="minorHAnsi"/>
          <w:bCs/>
        </w:rPr>
      </w:pPr>
      <w:r w:rsidRPr="00F57523">
        <w:rPr>
          <w:rFonts w:asciiTheme="minorHAnsi" w:hAnsiTheme="minorHAnsi" w:cstheme="minorHAnsi"/>
          <w:bCs/>
        </w:rPr>
        <w:t xml:space="preserve">6.1 </w:t>
      </w:r>
      <w:r w:rsidR="000F0188">
        <w:rPr>
          <w:rFonts w:asciiTheme="minorHAnsi" w:hAnsiTheme="minorHAnsi" w:cstheme="minorHAnsi"/>
          <w:bCs/>
        </w:rPr>
        <w:tab/>
      </w:r>
      <w:r w:rsidRPr="00F57523">
        <w:rPr>
          <w:rFonts w:asciiTheme="minorHAnsi" w:hAnsiTheme="minorHAnsi" w:cstheme="minorHAnsi"/>
          <w:bCs/>
        </w:rPr>
        <w:t>The Committee will meet at least four times per year</w:t>
      </w:r>
    </w:p>
    <w:p w14:paraId="2C03BC6B" w14:textId="1038EEC1" w:rsidR="002D372C" w:rsidRPr="00F57523" w:rsidRDefault="002D372C" w:rsidP="00F57523">
      <w:pPr>
        <w:spacing w:line="360" w:lineRule="auto"/>
        <w:ind w:left="567" w:hanging="567"/>
        <w:rPr>
          <w:rFonts w:asciiTheme="minorHAnsi" w:hAnsiTheme="minorHAnsi" w:cstheme="minorHAnsi"/>
          <w:bCs/>
        </w:rPr>
      </w:pPr>
      <w:r w:rsidRPr="00F57523">
        <w:rPr>
          <w:rFonts w:asciiTheme="minorHAnsi" w:hAnsiTheme="minorHAnsi" w:cstheme="minorHAnsi"/>
          <w:bCs/>
        </w:rPr>
        <w:t>6.2</w:t>
      </w:r>
      <w:r w:rsidR="000F0188">
        <w:rPr>
          <w:rFonts w:asciiTheme="minorHAnsi" w:hAnsiTheme="minorHAnsi" w:cstheme="minorHAnsi"/>
          <w:bCs/>
        </w:rPr>
        <w:tab/>
      </w:r>
      <w:r w:rsidRPr="00F57523">
        <w:rPr>
          <w:rFonts w:asciiTheme="minorHAnsi" w:hAnsiTheme="minorHAnsi" w:cstheme="minorHAnsi"/>
          <w:bCs/>
        </w:rPr>
        <w:t xml:space="preserve"> The Head of Internal Audit (or deputy) will attend each meeting</w:t>
      </w:r>
    </w:p>
    <w:p w14:paraId="26602E30" w14:textId="1B380D70" w:rsidR="002D372C" w:rsidRPr="00F57523" w:rsidRDefault="002D372C" w:rsidP="00F57523">
      <w:pPr>
        <w:spacing w:line="360" w:lineRule="auto"/>
        <w:ind w:left="567" w:hanging="567"/>
        <w:rPr>
          <w:rFonts w:asciiTheme="minorHAnsi" w:hAnsiTheme="minorHAnsi" w:cstheme="minorHAnsi"/>
          <w:bCs/>
        </w:rPr>
      </w:pPr>
      <w:r w:rsidRPr="00F57523">
        <w:rPr>
          <w:rFonts w:asciiTheme="minorHAnsi" w:hAnsiTheme="minorHAnsi" w:cstheme="minorHAnsi"/>
          <w:bCs/>
        </w:rPr>
        <w:t xml:space="preserve">6.3 </w:t>
      </w:r>
      <w:r w:rsidR="000F0188">
        <w:rPr>
          <w:rFonts w:asciiTheme="minorHAnsi" w:hAnsiTheme="minorHAnsi" w:cstheme="minorHAnsi"/>
          <w:bCs/>
        </w:rPr>
        <w:tab/>
      </w:r>
      <w:r w:rsidRPr="00F57523">
        <w:rPr>
          <w:rFonts w:asciiTheme="minorHAnsi" w:hAnsiTheme="minorHAnsi" w:cstheme="minorHAnsi"/>
          <w:bCs/>
        </w:rPr>
        <w:t>The External Auditor has the right to attend all meetings</w:t>
      </w:r>
    </w:p>
    <w:p w14:paraId="52D8BA32" w14:textId="66375E82" w:rsidR="002D372C" w:rsidRPr="00F57523" w:rsidRDefault="002D372C" w:rsidP="00F57523">
      <w:pPr>
        <w:spacing w:line="360" w:lineRule="auto"/>
        <w:ind w:left="567" w:hanging="567"/>
        <w:rPr>
          <w:rFonts w:asciiTheme="minorHAnsi" w:hAnsiTheme="minorHAnsi" w:cstheme="minorHAnsi"/>
          <w:bCs/>
        </w:rPr>
      </w:pPr>
      <w:r w:rsidRPr="00F57523">
        <w:rPr>
          <w:rFonts w:asciiTheme="minorHAnsi" w:hAnsiTheme="minorHAnsi" w:cstheme="minorHAnsi"/>
          <w:bCs/>
        </w:rPr>
        <w:t xml:space="preserve">6.4 </w:t>
      </w:r>
      <w:r w:rsidR="000F0188">
        <w:rPr>
          <w:rFonts w:asciiTheme="minorHAnsi" w:hAnsiTheme="minorHAnsi" w:cstheme="minorHAnsi"/>
          <w:bCs/>
        </w:rPr>
        <w:tab/>
      </w:r>
      <w:r w:rsidRPr="00F57523">
        <w:rPr>
          <w:rFonts w:asciiTheme="minorHAnsi" w:hAnsiTheme="minorHAnsi" w:cstheme="minorHAnsi"/>
          <w:bCs/>
        </w:rPr>
        <w:t>The Section 151 Officer and Monitoring Officer will attend or nominate deputies</w:t>
      </w:r>
    </w:p>
    <w:p w14:paraId="498455D3" w14:textId="5652E5C9" w:rsidR="00F322D2" w:rsidRDefault="002D372C" w:rsidP="000F0188">
      <w:pPr>
        <w:spacing w:line="360" w:lineRule="auto"/>
        <w:ind w:left="567" w:hanging="567"/>
        <w:rPr>
          <w:rFonts w:asciiTheme="minorHAnsi" w:hAnsiTheme="minorHAnsi" w:cstheme="minorHAnsi"/>
          <w:bCs/>
        </w:rPr>
      </w:pPr>
      <w:r w:rsidRPr="00F57523">
        <w:rPr>
          <w:rFonts w:asciiTheme="minorHAnsi" w:hAnsiTheme="minorHAnsi" w:cstheme="minorHAnsi"/>
          <w:bCs/>
        </w:rPr>
        <w:t xml:space="preserve">6.5 </w:t>
      </w:r>
      <w:r w:rsidR="000F0188">
        <w:rPr>
          <w:rFonts w:asciiTheme="minorHAnsi" w:hAnsiTheme="minorHAnsi" w:cstheme="minorHAnsi"/>
          <w:bCs/>
        </w:rPr>
        <w:tab/>
      </w:r>
      <w:r w:rsidR="00F322D2" w:rsidRPr="00F322D2">
        <w:rPr>
          <w:rFonts w:asciiTheme="minorHAnsi" w:hAnsiTheme="minorHAnsi" w:cstheme="minorHAnsi"/>
          <w:bCs/>
        </w:rPr>
        <w:t>Other officers will be invited to attend to present reports and /or answer any questions</w:t>
      </w:r>
      <w:r w:rsidR="000F0188">
        <w:rPr>
          <w:rFonts w:asciiTheme="minorHAnsi" w:hAnsiTheme="minorHAnsi" w:cstheme="minorHAnsi"/>
          <w:bCs/>
        </w:rPr>
        <w:t xml:space="preserve"> </w:t>
      </w:r>
      <w:r w:rsidR="00F322D2" w:rsidRPr="00F322D2">
        <w:rPr>
          <w:rFonts w:asciiTheme="minorHAnsi" w:hAnsiTheme="minorHAnsi" w:cstheme="minorHAnsi"/>
          <w:bCs/>
        </w:rPr>
        <w:t xml:space="preserve">the Committee may have as considered appropriate to these terms of reference </w:t>
      </w:r>
    </w:p>
    <w:p w14:paraId="4AB0A1EA" w14:textId="0633FCC2" w:rsidR="002D372C" w:rsidRPr="00F57523" w:rsidRDefault="002D372C" w:rsidP="00F57523">
      <w:pPr>
        <w:spacing w:line="360" w:lineRule="auto"/>
        <w:ind w:left="567" w:hanging="567"/>
        <w:rPr>
          <w:rFonts w:asciiTheme="minorHAnsi" w:hAnsiTheme="minorHAnsi" w:cstheme="minorHAnsi"/>
          <w:bCs/>
        </w:rPr>
      </w:pPr>
      <w:r w:rsidRPr="00F57523">
        <w:rPr>
          <w:rFonts w:asciiTheme="minorHAnsi" w:hAnsiTheme="minorHAnsi" w:cstheme="minorHAnsi"/>
          <w:bCs/>
        </w:rPr>
        <w:t xml:space="preserve">6.6 </w:t>
      </w:r>
      <w:r w:rsidR="000F0188">
        <w:rPr>
          <w:rFonts w:asciiTheme="minorHAnsi" w:hAnsiTheme="minorHAnsi" w:cstheme="minorHAnsi"/>
          <w:bCs/>
        </w:rPr>
        <w:tab/>
      </w:r>
      <w:r w:rsidRPr="00F57523">
        <w:rPr>
          <w:rFonts w:asciiTheme="minorHAnsi" w:hAnsiTheme="minorHAnsi" w:cstheme="minorHAnsi"/>
          <w:bCs/>
        </w:rPr>
        <w:t>All</w:t>
      </w:r>
      <w:r w:rsidR="00F322D2">
        <w:rPr>
          <w:rFonts w:asciiTheme="minorHAnsi" w:hAnsiTheme="minorHAnsi" w:cstheme="minorHAnsi"/>
          <w:bCs/>
        </w:rPr>
        <w:t xml:space="preserve"> </w:t>
      </w:r>
      <w:r w:rsidRPr="00F57523">
        <w:rPr>
          <w:rFonts w:asciiTheme="minorHAnsi" w:hAnsiTheme="minorHAnsi" w:cstheme="minorHAnsi"/>
          <w:bCs/>
        </w:rPr>
        <w:t>reports will identify key risks and governance implications</w:t>
      </w:r>
    </w:p>
    <w:p w14:paraId="43F2A448" w14:textId="092CAAFE" w:rsidR="00696C6A" w:rsidRDefault="002D372C" w:rsidP="000D454F">
      <w:pPr>
        <w:spacing w:line="360" w:lineRule="auto"/>
        <w:ind w:left="567" w:hanging="567"/>
        <w:rPr>
          <w:rFonts w:asciiTheme="minorHAnsi" w:hAnsiTheme="minorHAnsi" w:cstheme="minorHAnsi"/>
          <w:bCs/>
        </w:rPr>
      </w:pPr>
      <w:r w:rsidRPr="00F57523">
        <w:rPr>
          <w:rFonts w:asciiTheme="minorHAnsi" w:hAnsiTheme="minorHAnsi" w:cstheme="minorHAnsi"/>
          <w:bCs/>
        </w:rPr>
        <w:t>6.7</w:t>
      </w:r>
      <w:r w:rsidR="000D454F">
        <w:rPr>
          <w:rFonts w:asciiTheme="minorHAnsi" w:hAnsiTheme="minorHAnsi" w:cstheme="minorHAnsi"/>
          <w:bCs/>
        </w:rPr>
        <w:t xml:space="preserve"> </w:t>
      </w:r>
      <w:r w:rsidR="000F0188">
        <w:rPr>
          <w:rFonts w:asciiTheme="minorHAnsi" w:hAnsiTheme="minorHAnsi" w:cstheme="minorHAnsi"/>
          <w:bCs/>
        </w:rPr>
        <w:tab/>
      </w:r>
      <w:r w:rsidR="000D454F">
        <w:rPr>
          <w:rFonts w:asciiTheme="minorHAnsi" w:hAnsiTheme="minorHAnsi" w:cstheme="minorHAnsi"/>
          <w:bCs/>
        </w:rPr>
        <w:t>The Committee may meet privately with internal and</w:t>
      </w:r>
      <w:r w:rsidR="00131826">
        <w:rPr>
          <w:rFonts w:asciiTheme="minorHAnsi" w:hAnsiTheme="minorHAnsi" w:cstheme="minorHAnsi"/>
          <w:bCs/>
        </w:rPr>
        <w:t>/</w:t>
      </w:r>
      <w:r w:rsidR="000D454F">
        <w:rPr>
          <w:rFonts w:asciiTheme="minorHAnsi" w:hAnsiTheme="minorHAnsi" w:cstheme="minorHAnsi"/>
          <w:bCs/>
        </w:rPr>
        <w:t xml:space="preserve">or external auditors without </w:t>
      </w:r>
    </w:p>
    <w:p w14:paraId="3830D0FD" w14:textId="679D4591" w:rsidR="000F0188" w:rsidRDefault="000D454F" w:rsidP="00F57523">
      <w:pPr>
        <w:spacing w:line="360" w:lineRule="auto"/>
        <w:ind w:left="567"/>
        <w:rPr>
          <w:rFonts w:asciiTheme="minorHAnsi" w:hAnsiTheme="minorHAnsi" w:cstheme="minorHAnsi"/>
          <w:bCs/>
        </w:rPr>
      </w:pPr>
      <w:r>
        <w:rPr>
          <w:rFonts w:asciiTheme="minorHAnsi" w:hAnsiTheme="minorHAnsi" w:cstheme="minorHAnsi"/>
          <w:bCs/>
        </w:rPr>
        <w:t>management present.</w:t>
      </w:r>
    </w:p>
    <w:p w14:paraId="62D4CE86" w14:textId="560E607D" w:rsidR="00696C6A" w:rsidRPr="00F57523" w:rsidRDefault="000F0188" w:rsidP="00F57523">
      <w:pPr>
        <w:spacing w:line="360" w:lineRule="auto"/>
        <w:ind w:left="567" w:hanging="567"/>
        <w:rPr>
          <w:rFonts w:asciiTheme="minorHAnsi" w:hAnsiTheme="minorHAnsi" w:cstheme="minorHAnsi"/>
          <w:bCs/>
        </w:rPr>
      </w:pPr>
      <w:r w:rsidRPr="000F0188">
        <w:rPr>
          <w:rFonts w:asciiTheme="minorHAnsi" w:hAnsiTheme="minorHAnsi" w:cstheme="minorHAnsi"/>
          <w:bCs/>
        </w:rPr>
        <w:t>6.8</w:t>
      </w:r>
      <w:r w:rsidRPr="000F0188">
        <w:rPr>
          <w:rFonts w:asciiTheme="minorHAnsi" w:hAnsiTheme="minorHAnsi" w:cstheme="minorHAnsi"/>
          <w:bCs/>
        </w:rPr>
        <w:tab/>
        <w:t xml:space="preserve">To be a </w:t>
      </w:r>
      <w:r w:rsidRPr="00F57523">
        <w:rPr>
          <w:rFonts w:asciiTheme="minorHAnsi" w:hAnsiTheme="minorHAnsi" w:cstheme="minorHAnsi"/>
          <w:bCs/>
        </w:rPr>
        <w:t>minimum of three members of the Joint Audit Committee will be present for the meeting to be deemed</w:t>
      </w:r>
      <w:r w:rsidRPr="00F57523">
        <w:rPr>
          <w:bCs/>
        </w:rPr>
        <w:t> quorate;</w:t>
      </w:r>
      <w:r w:rsidRPr="00F57523">
        <w:rPr>
          <w:rFonts w:asciiTheme="minorHAnsi" w:hAnsiTheme="minorHAnsi" w:cstheme="minorHAnsi"/>
          <w:bCs/>
        </w:rPr>
        <w:t> no business may be transacted unless there is a quorum.</w:t>
      </w:r>
    </w:p>
    <w:p w14:paraId="3CC54CD4" w14:textId="77777777" w:rsidR="000A0B39" w:rsidRPr="000A0B39" w:rsidRDefault="000A0B39" w:rsidP="00C46CD1">
      <w:pPr>
        <w:ind w:left="567" w:hanging="567"/>
        <w:jc w:val="both"/>
        <w:rPr>
          <w:rFonts w:asciiTheme="minorHAnsi" w:hAnsiTheme="minorHAnsi" w:cstheme="minorHAnsi"/>
        </w:rPr>
      </w:pPr>
    </w:p>
    <w:p w14:paraId="148DD084" w14:textId="77777777" w:rsidR="002D372C" w:rsidRDefault="002D372C" w:rsidP="00F57523">
      <w:pPr>
        <w:keepNext/>
        <w:jc w:val="both"/>
        <w:rPr>
          <w:rFonts w:asciiTheme="minorHAnsi" w:hAnsiTheme="minorHAnsi" w:cstheme="minorHAnsi"/>
          <w:b/>
          <w:bCs/>
          <w:sz w:val="32"/>
          <w:szCs w:val="32"/>
        </w:rPr>
      </w:pPr>
      <w:r w:rsidRPr="00F57523">
        <w:rPr>
          <w:rFonts w:asciiTheme="minorHAnsi" w:hAnsiTheme="minorHAnsi" w:cstheme="minorHAnsi"/>
          <w:b/>
          <w:bCs/>
          <w:sz w:val="32"/>
          <w:szCs w:val="32"/>
        </w:rPr>
        <w:t>7. Programme of Work</w:t>
      </w:r>
    </w:p>
    <w:p w14:paraId="209F5BF9" w14:textId="77777777" w:rsidR="002D372C" w:rsidRPr="002D372C" w:rsidRDefault="002D372C" w:rsidP="00F57523">
      <w:pPr>
        <w:keepNext/>
        <w:jc w:val="both"/>
        <w:rPr>
          <w:rFonts w:asciiTheme="minorHAnsi" w:hAnsiTheme="minorHAnsi" w:cstheme="minorHAnsi"/>
          <w:b/>
        </w:rPr>
      </w:pPr>
    </w:p>
    <w:p w14:paraId="1F851E8A" w14:textId="77777777" w:rsidR="002D372C" w:rsidRPr="00F57523" w:rsidRDefault="002D372C" w:rsidP="00F57523">
      <w:pPr>
        <w:keepNext/>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7.1 Planning</w:t>
      </w:r>
    </w:p>
    <w:p w14:paraId="1E687F29" w14:textId="77777777" w:rsidR="002D372C" w:rsidRPr="002D372C" w:rsidRDefault="002D372C" w:rsidP="002D372C">
      <w:pPr>
        <w:ind w:left="567" w:hanging="567"/>
        <w:jc w:val="both"/>
        <w:rPr>
          <w:rFonts w:asciiTheme="minorHAnsi" w:hAnsiTheme="minorHAnsi" w:cstheme="minorHAnsi"/>
          <w:b/>
        </w:rPr>
      </w:pPr>
    </w:p>
    <w:p w14:paraId="52BBCC09" w14:textId="77777777" w:rsidR="002D372C" w:rsidRDefault="002D372C" w:rsidP="002D372C">
      <w:pPr>
        <w:ind w:left="567" w:hanging="567"/>
        <w:jc w:val="both"/>
        <w:rPr>
          <w:rFonts w:asciiTheme="minorHAnsi" w:hAnsiTheme="minorHAnsi" w:cstheme="minorHAnsi"/>
          <w:bCs/>
        </w:rPr>
      </w:pPr>
      <w:r w:rsidRPr="00F57523">
        <w:rPr>
          <w:rFonts w:asciiTheme="minorHAnsi" w:hAnsiTheme="minorHAnsi" w:cstheme="minorHAnsi"/>
          <w:bCs/>
        </w:rPr>
        <w:t>An annual programme of work will be agreed by the Chair, aligned to these Terms of</w:t>
      </w:r>
    </w:p>
    <w:p w14:paraId="50F14BA7" w14:textId="64029931" w:rsidR="002D372C" w:rsidRPr="00F57523" w:rsidRDefault="002D372C" w:rsidP="002D372C">
      <w:pPr>
        <w:ind w:left="567" w:hanging="567"/>
        <w:jc w:val="both"/>
        <w:rPr>
          <w:rFonts w:asciiTheme="minorHAnsi" w:hAnsiTheme="minorHAnsi" w:cstheme="minorHAnsi"/>
          <w:bCs/>
        </w:rPr>
      </w:pPr>
      <w:r w:rsidRPr="00F57523">
        <w:rPr>
          <w:rFonts w:asciiTheme="minorHAnsi" w:hAnsiTheme="minorHAnsi" w:cstheme="minorHAnsi"/>
          <w:bCs/>
        </w:rPr>
        <w:t>Reference.</w:t>
      </w:r>
    </w:p>
    <w:p w14:paraId="6607F9E2" w14:textId="77777777" w:rsidR="002D372C" w:rsidRDefault="002D372C" w:rsidP="002D372C">
      <w:pPr>
        <w:ind w:left="567" w:hanging="567"/>
        <w:jc w:val="both"/>
        <w:rPr>
          <w:rFonts w:asciiTheme="minorHAnsi" w:hAnsiTheme="minorHAnsi" w:cstheme="minorHAnsi"/>
          <w:b/>
        </w:rPr>
      </w:pPr>
    </w:p>
    <w:p w14:paraId="53F0365C" w14:textId="6E9F0822" w:rsidR="002D372C" w:rsidRPr="00F57523" w:rsidRDefault="002D372C" w:rsidP="002D372C">
      <w:pPr>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7.2 Content</w:t>
      </w:r>
    </w:p>
    <w:p w14:paraId="65C936DF" w14:textId="77777777" w:rsidR="002D372C" w:rsidRPr="002D372C" w:rsidRDefault="002D372C" w:rsidP="002D372C">
      <w:pPr>
        <w:ind w:left="567" w:hanging="567"/>
        <w:jc w:val="both"/>
        <w:rPr>
          <w:rFonts w:asciiTheme="minorHAnsi" w:hAnsiTheme="minorHAnsi" w:cstheme="minorHAnsi"/>
          <w:b/>
        </w:rPr>
      </w:pPr>
    </w:p>
    <w:p w14:paraId="41624874" w14:textId="77777777" w:rsidR="002D372C" w:rsidRPr="00F57523" w:rsidRDefault="002D372C" w:rsidP="002D372C">
      <w:pPr>
        <w:ind w:left="567" w:hanging="567"/>
        <w:jc w:val="both"/>
        <w:rPr>
          <w:rFonts w:asciiTheme="minorHAnsi" w:hAnsiTheme="minorHAnsi" w:cstheme="minorHAnsi"/>
          <w:bCs/>
        </w:rPr>
      </w:pPr>
      <w:r w:rsidRPr="00F57523">
        <w:rPr>
          <w:rFonts w:asciiTheme="minorHAnsi" w:hAnsiTheme="minorHAnsi" w:cstheme="minorHAnsi"/>
          <w:bCs/>
        </w:rPr>
        <w:t>The programme will include:</w:t>
      </w:r>
    </w:p>
    <w:p w14:paraId="72826C98" w14:textId="77777777" w:rsidR="002D372C" w:rsidRPr="00F57523" w:rsidRDefault="002D372C" w:rsidP="002D372C">
      <w:pPr>
        <w:ind w:left="567" w:hanging="567"/>
        <w:jc w:val="both"/>
        <w:rPr>
          <w:rFonts w:asciiTheme="minorHAnsi" w:hAnsiTheme="minorHAnsi" w:cstheme="minorHAnsi"/>
          <w:bCs/>
        </w:rPr>
      </w:pPr>
    </w:p>
    <w:p w14:paraId="108CF6FC" w14:textId="77777777" w:rsidR="002D372C" w:rsidRDefault="002D372C" w:rsidP="00F57523">
      <w:pPr>
        <w:pStyle w:val="ListParagraph"/>
        <w:numPr>
          <w:ilvl w:val="0"/>
          <w:numId w:val="13"/>
        </w:numPr>
        <w:spacing w:line="360" w:lineRule="auto"/>
        <w:ind w:left="714" w:hanging="357"/>
        <w:jc w:val="both"/>
        <w:rPr>
          <w:rFonts w:asciiTheme="minorHAnsi" w:hAnsiTheme="minorHAnsi" w:cstheme="minorHAnsi"/>
          <w:bCs/>
        </w:rPr>
      </w:pPr>
      <w:r w:rsidRPr="00F57523">
        <w:rPr>
          <w:rFonts w:asciiTheme="minorHAnsi" w:hAnsiTheme="minorHAnsi" w:cstheme="minorHAnsi"/>
          <w:bCs/>
        </w:rPr>
        <w:t>Scheduled reports</w:t>
      </w:r>
    </w:p>
    <w:p w14:paraId="107CFE5C" w14:textId="06F4925D" w:rsidR="002D372C" w:rsidRDefault="002D372C" w:rsidP="00F57523">
      <w:pPr>
        <w:pStyle w:val="ListParagraph"/>
        <w:numPr>
          <w:ilvl w:val="0"/>
          <w:numId w:val="13"/>
        </w:numPr>
        <w:spacing w:line="360" w:lineRule="auto"/>
        <w:ind w:left="714" w:hanging="357"/>
        <w:jc w:val="both"/>
        <w:rPr>
          <w:rFonts w:asciiTheme="minorHAnsi" w:hAnsiTheme="minorHAnsi" w:cstheme="minorHAnsi"/>
          <w:bCs/>
        </w:rPr>
      </w:pPr>
      <w:r w:rsidRPr="00F57523">
        <w:rPr>
          <w:rFonts w:asciiTheme="minorHAnsi" w:hAnsiTheme="minorHAnsi" w:cstheme="minorHAnsi"/>
          <w:bCs/>
        </w:rPr>
        <w:t>Governance responsibilitie</w:t>
      </w:r>
      <w:r>
        <w:rPr>
          <w:rFonts w:asciiTheme="minorHAnsi" w:hAnsiTheme="minorHAnsi" w:cstheme="minorHAnsi"/>
          <w:bCs/>
        </w:rPr>
        <w:t>s</w:t>
      </w:r>
    </w:p>
    <w:p w14:paraId="2438FAC5" w14:textId="05D24D74" w:rsidR="002D372C" w:rsidRPr="00F57523" w:rsidRDefault="002D372C" w:rsidP="00F57523">
      <w:pPr>
        <w:pStyle w:val="ListParagraph"/>
        <w:numPr>
          <w:ilvl w:val="0"/>
          <w:numId w:val="13"/>
        </w:numPr>
        <w:spacing w:line="360" w:lineRule="auto"/>
        <w:ind w:left="714" w:hanging="357"/>
        <w:jc w:val="both"/>
        <w:rPr>
          <w:rFonts w:asciiTheme="minorHAnsi" w:hAnsiTheme="minorHAnsi" w:cstheme="minorHAnsi"/>
          <w:bCs/>
        </w:rPr>
      </w:pPr>
      <w:r>
        <w:rPr>
          <w:rFonts w:asciiTheme="minorHAnsi" w:hAnsiTheme="minorHAnsi" w:cstheme="minorHAnsi"/>
          <w:bCs/>
        </w:rPr>
        <w:t>Training requirements</w:t>
      </w:r>
    </w:p>
    <w:p w14:paraId="21F61E39" w14:textId="31896AE9" w:rsidR="000A0B39" w:rsidRPr="002D372C" w:rsidRDefault="000A0B39" w:rsidP="00F57523"/>
    <w:p w14:paraId="1DFFEEB7" w14:textId="77777777" w:rsidR="002D372C" w:rsidRDefault="002D372C" w:rsidP="00F57523">
      <w:pPr>
        <w:keepNext/>
        <w:jc w:val="both"/>
        <w:rPr>
          <w:rFonts w:asciiTheme="minorHAnsi" w:hAnsiTheme="minorHAnsi" w:cstheme="minorHAnsi"/>
          <w:b/>
          <w:bCs/>
          <w:sz w:val="32"/>
          <w:szCs w:val="32"/>
        </w:rPr>
      </w:pPr>
      <w:r w:rsidRPr="00F57523">
        <w:rPr>
          <w:rFonts w:asciiTheme="minorHAnsi" w:hAnsiTheme="minorHAnsi" w:cstheme="minorHAnsi"/>
          <w:b/>
          <w:bCs/>
          <w:sz w:val="32"/>
          <w:szCs w:val="32"/>
        </w:rPr>
        <w:t>8. Performance and Review</w:t>
      </w:r>
    </w:p>
    <w:p w14:paraId="719302BF" w14:textId="77777777" w:rsidR="002D372C" w:rsidRPr="00F57523" w:rsidRDefault="002D372C" w:rsidP="00F57523">
      <w:pPr>
        <w:keepNext/>
        <w:jc w:val="both"/>
        <w:rPr>
          <w:rFonts w:asciiTheme="minorHAnsi" w:hAnsiTheme="minorHAnsi" w:cstheme="minorHAnsi"/>
          <w:b/>
          <w:bCs/>
          <w:sz w:val="32"/>
          <w:szCs w:val="32"/>
        </w:rPr>
      </w:pPr>
    </w:p>
    <w:p w14:paraId="7E75A53D" w14:textId="77777777" w:rsidR="002D372C" w:rsidRDefault="002D372C" w:rsidP="00F57523">
      <w:pPr>
        <w:keepNext/>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8.1 Annual Review</w:t>
      </w:r>
    </w:p>
    <w:p w14:paraId="71CD23CB" w14:textId="77777777" w:rsidR="002D372C" w:rsidRPr="00F57523" w:rsidRDefault="002D372C" w:rsidP="00F57523">
      <w:pPr>
        <w:ind w:left="567" w:hanging="567"/>
        <w:jc w:val="both"/>
        <w:rPr>
          <w:rFonts w:asciiTheme="minorHAnsi" w:hAnsiTheme="minorHAnsi" w:cstheme="minorHAnsi"/>
          <w:b/>
          <w:bCs/>
          <w:sz w:val="28"/>
          <w:szCs w:val="28"/>
        </w:rPr>
      </w:pPr>
    </w:p>
    <w:p w14:paraId="02510F4C" w14:textId="77777777" w:rsidR="002D372C" w:rsidRPr="002D372C" w:rsidRDefault="002D372C" w:rsidP="002D372C">
      <w:pPr>
        <w:rPr>
          <w:rFonts w:asciiTheme="minorHAnsi" w:hAnsiTheme="minorHAnsi" w:cstheme="minorHAnsi"/>
        </w:rPr>
      </w:pPr>
      <w:r w:rsidRPr="002D372C">
        <w:rPr>
          <w:rFonts w:asciiTheme="minorHAnsi" w:hAnsiTheme="minorHAnsi" w:cstheme="minorHAnsi"/>
        </w:rPr>
        <w:t>The Committee will carry out an annual assessment of its effectiveness.</w:t>
      </w:r>
    </w:p>
    <w:p w14:paraId="4FFEC8EC" w14:textId="77777777" w:rsidR="002D372C" w:rsidRDefault="002D372C" w:rsidP="002D372C">
      <w:pPr>
        <w:ind w:left="567" w:hanging="567"/>
        <w:jc w:val="both"/>
        <w:rPr>
          <w:rFonts w:asciiTheme="minorHAnsi" w:hAnsiTheme="minorHAnsi" w:cstheme="minorHAnsi"/>
          <w:b/>
          <w:bCs/>
          <w:sz w:val="28"/>
          <w:szCs w:val="28"/>
        </w:rPr>
      </w:pPr>
    </w:p>
    <w:p w14:paraId="7AC48D14" w14:textId="1FCB295E" w:rsidR="002D372C" w:rsidRPr="00F57523" w:rsidRDefault="002D372C" w:rsidP="00F57523">
      <w:pPr>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8.2 Terms of Reference Review</w:t>
      </w:r>
    </w:p>
    <w:p w14:paraId="74807E72" w14:textId="77777777" w:rsidR="002D372C" w:rsidRDefault="002D372C" w:rsidP="002D372C">
      <w:pPr>
        <w:rPr>
          <w:rFonts w:asciiTheme="minorHAnsi" w:hAnsiTheme="minorHAnsi" w:cstheme="minorHAnsi"/>
        </w:rPr>
      </w:pPr>
    </w:p>
    <w:p w14:paraId="61653A7E" w14:textId="36D06A08" w:rsidR="002D372C" w:rsidRPr="002D372C" w:rsidRDefault="002D372C" w:rsidP="002D372C">
      <w:pPr>
        <w:rPr>
          <w:rFonts w:asciiTheme="minorHAnsi" w:hAnsiTheme="minorHAnsi" w:cstheme="minorHAnsi"/>
        </w:rPr>
      </w:pPr>
      <w:r w:rsidRPr="002D372C">
        <w:rPr>
          <w:rFonts w:asciiTheme="minorHAnsi" w:hAnsiTheme="minorHAnsi" w:cstheme="minorHAnsi"/>
        </w:rPr>
        <w:t>These Terms of Reference will be reviewed annually.</w:t>
      </w:r>
    </w:p>
    <w:p w14:paraId="15968713" w14:textId="77777777" w:rsidR="002D372C" w:rsidRDefault="002D372C" w:rsidP="002D372C">
      <w:pPr>
        <w:ind w:left="567" w:hanging="567"/>
        <w:jc w:val="both"/>
        <w:rPr>
          <w:rFonts w:asciiTheme="minorHAnsi" w:hAnsiTheme="minorHAnsi" w:cstheme="minorHAnsi"/>
          <w:b/>
          <w:bCs/>
          <w:sz w:val="28"/>
          <w:szCs w:val="28"/>
        </w:rPr>
      </w:pPr>
    </w:p>
    <w:p w14:paraId="0381D8DB" w14:textId="0BECC6E2" w:rsidR="002D372C" w:rsidRPr="00F57523" w:rsidRDefault="002D372C" w:rsidP="00F57523">
      <w:pPr>
        <w:keepNext/>
        <w:ind w:left="567" w:hanging="567"/>
        <w:jc w:val="both"/>
        <w:rPr>
          <w:rFonts w:asciiTheme="minorHAnsi" w:hAnsiTheme="minorHAnsi" w:cstheme="minorHAnsi"/>
          <w:b/>
          <w:bCs/>
          <w:sz w:val="28"/>
          <w:szCs w:val="28"/>
        </w:rPr>
      </w:pPr>
      <w:r w:rsidRPr="00F57523">
        <w:rPr>
          <w:rFonts w:asciiTheme="minorHAnsi" w:hAnsiTheme="minorHAnsi" w:cstheme="minorHAnsi"/>
          <w:b/>
          <w:bCs/>
          <w:sz w:val="28"/>
          <w:szCs w:val="28"/>
        </w:rPr>
        <w:t>8.3 Reporting</w:t>
      </w:r>
    </w:p>
    <w:p w14:paraId="2616BED7" w14:textId="77777777" w:rsidR="002D372C" w:rsidRDefault="002D372C" w:rsidP="00F57523">
      <w:pPr>
        <w:keepNext/>
        <w:ind w:left="567" w:hanging="567"/>
        <w:jc w:val="both"/>
        <w:rPr>
          <w:rFonts w:asciiTheme="minorHAnsi" w:hAnsiTheme="minorHAnsi" w:cstheme="minorHAnsi"/>
        </w:rPr>
      </w:pPr>
    </w:p>
    <w:p w14:paraId="508DD74F" w14:textId="3D92982F" w:rsidR="000A0B39" w:rsidRPr="000A0B39" w:rsidRDefault="002D372C" w:rsidP="00F57523">
      <w:pPr>
        <w:keepNext/>
        <w:ind w:left="567" w:hanging="567"/>
        <w:jc w:val="both"/>
        <w:rPr>
          <w:rFonts w:asciiTheme="minorHAnsi" w:hAnsiTheme="minorHAnsi" w:cstheme="minorHAnsi"/>
        </w:rPr>
      </w:pPr>
      <w:r w:rsidRPr="002D372C">
        <w:rPr>
          <w:rFonts w:asciiTheme="minorHAnsi" w:hAnsiTheme="minorHAnsi" w:cstheme="minorHAnsi"/>
        </w:rPr>
        <w:t>The outcomes of these reviews will be reported to the PCC and CC.</w:t>
      </w:r>
    </w:p>
    <w:p w14:paraId="7ED36D79" w14:textId="77777777" w:rsidR="000A0B39" w:rsidRPr="000A0B39" w:rsidRDefault="000A0B39" w:rsidP="00C46CD1">
      <w:pPr>
        <w:jc w:val="both"/>
        <w:rPr>
          <w:rFonts w:asciiTheme="minorHAnsi" w:hAnsiTheme="minorHAnsi" w:cstheme="minorHAnsi"/>
        </w:rPr>
      </w:pPr>
    </w:p>
    <w:sectPr w:rsidR="000A0B39" w:rsidRPr="000A0B3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ED9F" w14:textId="77777777" w:rsidR="000A0B39" w:rsidRDefault="000A0B39" w:rsidP="000A0B39">
      <w:r>
        <w:separator/>
      </w:r>
    </w:p>
  </w:endnote>
  <w:endnote w:type="continuationSeparator" w:id="0">
    <w:p w14:paraId="7670C207" w14:textId="77777777" w:rsidR="000A0B39" w:rsidRDefault="000A0B39" w:rsidP="000A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939933"/>
      <w:docPartObj>
        <w:docPartGallery w:val="Page Numbers (Bottom of Page)"/>
        <w:docPartUnique/>
      </w:docPartObj>
    </w:sdtPr>
    <w:sdtEndPr>
      <w:rPr>
        <w:noProof/>
      </w:rPr>
    </w:sdtEndPr>
    <w:sdtContent>
      <w:p w14:paraId="3AB39954" w14:textId="1135171F" w:rsidR="00053811" w:rsidRDefault="000538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0D5A6" w14:textId="10201ADF" w:rsidR="000A0B39" w:rsidRPr="0012680E" w:rsidRDefault="000A0B39">
    <w:pPr>
      <w:pStyle w:val="Footer"/>
      <w:rPr>
        <w:rFonts w:ascii="Calibri Light" w:hAnsi="Calibri Ligh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BAB94" w14:textId="77777777" w:rsidR="000A0B39" w:rsidRDefault="000A0B39" w:rsidP="000A0B39">
      <w:r>
        <w:separator/>
      </w:r>
    </w:p>
  </w:footnote>
  <w:footnote w:type="continuationSeparator" w:id="0">
    <w:p w14:paraId="4C2B9BAD" w14:textId="77777777" w:rsidR="000A0B39" w:rsidRDefault="000A0B39" w:rsidP="000A0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0474E"/>
    <w:multiLevelType w:val="hybridMultilevel"/>
    <w:tmpl w:val="87867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4160D"/>
    <w:multiLevelType w:val="hybridMultilevel"/>
    <w:tmpl w:val="5FE09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0B2CBE"/>
    <w:multiLevelType w:val="hybridMultilevel"/>
    <w:tmpl w:val="12049B2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 w15:restartNumberingAfterBreak="0">
    <w:nsid w:val="1F361427"/>
    <w:multiLevelType w:val="hybridMultilevel"/>
    <w:tmpl w:val="691A85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2A53BEE"/>
    <w:multiLevelType w:val="hybridMultilevel"/>
    <w:tmpl w:val="9000D6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007359E"/>
    <w:multiLevelType w:val="hybridMultilevel"/>
    <w:tmpl w:val="4956E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BD78C5"/>
    <w:multiLevelType w:val="hybridMultilevel"/>
    <w:tmpl w:val="E2D6E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416421"/>
    <w:multiLevelType w:val="hybridMultilevel"/>
    <w:tmpl w:val="DA824442"/>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8" w15:restartNumberingAfterBreak="0">
    <w:nsid w:val="4A5B4B1B"/>
    <w:multiLevelType w:val="hybridMultilevel"/>
    <w:tmpl w:val="6CAEDE0E"/>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9" w15:restartNumberingAfterBreak="0">
    <w:nsid w:val="51FB5444"/>
    <w:multiLevelType w:val="hybridMultilevel"/>
    <w:tmpl w:val="259E938C"/>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0" w15:restartNumberingAfterBreak="0">
    <w:nsid w:val="6BC24EEB"/>
    <w:multiLevelType w:val="multilevel"/>
    <w:tmpl w:val="B17C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C6388E"/>
    <w:multiLevelType w:val="hybridMultilevel"/>
    <w:tmpl w:val="A2BC7A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F7C7B34"/>
    <w:multiLevelType w:val="multilevel"/>
    <w:tmpl w:val="B17C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24307">
    <w:abstractNumId w:val="11"/>
  </w:num>
  <w:num w:numId="2" w16cid:durableId="1013067857">
    <w:abstractNumId w:val="9"/>
  </w:num>
  <w:num w:numId="3" w16cid:durableId="625425873">
    <w:abstractNumId w:val="8"/>
  </w:num>
  <w:num w:numId="4" w16cid:durableId="1564635741">
    <w:abstractNumId w:val="6"/>
  </w:num>
  <w:num w:numId="5" w16cid:durableId="338898096">
    <w:abstractNumId w:val="2"/>
  </w:num>
  <w:num w:numId="6" w16cid:durableId="1582904690">
    <w:abstractNumId w:val="3"/>
  </w:num>
  <w:num w:numId="7" w16cid:durableId="594826696">
    <w:abstractNumId w:val="4"/>
  </w:num>
  <w:num w:numId="8" w16cid:durableId="1478523763">
    <w:abstractNumId w:val="5"/>
  </w:num>
  <w:num w:numId="9" w16cid:durableId="1424183885">
    <w:abstractNumId w:val="1"/>
  </w:num>
  <w:num w:numId="10" w16cid:durableId="1369838102">
    <w:abstractNumId w:val="12"/>
  </w:num>
  <w:num w:numId="11" w16cid:durableId="1617758293">
    <w:abstractNumId w:val="10"/>
  </w:num>
  <w:num w:numId="12" w16cid:durableId="1041176304">
    <w:abstractNumId w:val="7"/>
  </w:num>
  <w:num w:numId="13" w16cid:durableId="39985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39"/>
    <w:rsid w:val="00053811"/>
    <w:rsid w:val="00077FDC"/>
    <w:rsid w:val="000A0B39"/>
    <w:rsid w:val="000B6785"/>
    <w:rsid w:val="000C5377"/>
    <w:rsid w:val="000D454F"/>
    <w:rsid w:val="000E6AD6"/>
    <w:rsid w:val="000E736A"/>
    <w:rsid w:val="000F0188"/>
    <w:rsid w:val="000F1B4D"/>
    <w:rsid w:val="0012680E"/>
    <w:rsid w:val="00126E95"/>
    <w:rsid w:val="00131826"/>
    <w:rsid w:val="001625AD"/>
    <w:rsid w:val="00191C34"/>
    <w:rsid w:val="001A22EF"/>
    <w:rsid w:val="001D05D0"/>
    <w:rsid w:val="001D4597"/>
    <w:rsid w:val="0020607A"/>
    <w:rsid w:val="00226A19"/>
    <w:rsid w:val="00256CCB"/>
    <w:rsid w:val="002A21A4"/>
    <w:rsid w:val="002A4E05"/>
    <w:rsid w:val="002D254A"/>
    <w:rsid w:val="002D372C"/>
    <w:rsid w:val="002F7618"/>
    <w:rsid w:val="003323DE"/>
    <w:rsid w:val="00375D7E"/>
    <w:rsid w:val="00387A28"/>
    <w:rsid w:val="0039043B"/>
    <w:rsid w:val="003A03DC"/>
    <w:rsid w:val="003A3E87"/>
    <w:rsid w:val="004173F3"/>
    <w:rsid w:val="00473E33"/>
    <w:rsid w:val="00496271"/>
    <w:rsid w:val="00504909"/>
    <w:rsid w:val="00550A67"/>
    <w:rsid w:val="00566107"/>
    <w:rsid w:val="005D6A28"/>
    <w:rsid w:val="005E1143"/>
    <w:rsid w:val="00600A46"/>
    <w:rsid w:val="00624A1B"/>
    <w:rsid w:val="00673EAF"/>
    <w:rsid w:val="00683615"/>
    <w:rsid w:val="00696C6A"/>
    <w:rsid w:val="006B45C2"/>
    <w:rsid w:val="006D072B"/>
    <w:rsid w:val="006D4E6E"/>
    <w:rsid w:val="007075E5"/>
    <w:rsid w:val="00801F6A"/>
    <w:rsid w:val="00866F63"/>
    <w:rsid w:val="00876BD5"/>
    <w:rsid w:val="00887A9F"/>
    <w:rsid w:val="008A5D24"/>
    <w:rsid w:val="008D1A01"/>
    <w:rsid w:val="0090287A"/>
    <w:rsid w:val="00911A3E"/>
    <w:rsid w:val="009170CA"/>
    <w:rsid w:val="00957002"/>
    <w:rsid w:val="00990859"/>
    <w:rsid w:val="00994299"/>
    <w:rsid w:val="0099664D"/>
    <w:rsid w:val="009D77D0"/>
    <w:rsid w:val="009E6806"/>
    <w:rsid w:val="00A00259"/>
    <w:rsid w:val="00A0484E"/>
    <w:rsid w:val="00A4087C"/>
    <w:rsid w:val="00A7660A"/>
    <w:rsid w:val="00AC2273"/>
    <w:rsid w:val="00AE52D0"/>
    <w:rsid w:val="00B033F7"/>
    <w:rsid w:val="00B35D79"/>
    <w:rsid w:val="00B37DAB"/>
    <w:rsid w:val="00B409A6"/>
    <w:rsid w:val="00B43CDF"/>
    <w:rsid w:val="00B71769"/>
    <w:rsid w:val="00B96DC0"/>
    <w:rsid w:val="00BE1BE7"/>
    <w:rsid w:val="00BE2449"/>
    <w:rsid w:val="00BE24FC"/>
    <w:rsid w:val="00BF0A95"/>
    <w:rsid w:val="00C036FC"/>
    <w:rsid w:val="00C46CD1"/>
    <w:rsid w:val="00C63186"/>
    <w:rsid w:val="00C839F6"/>
    <w:rsid w:val="00C85AE2"/>
    <w:rsid w:val="00C90FAB"/>
    <w:rsid w:val="00CB4AFE"/>
    <w:rsid w:val="00CE51FD"/>
    <w:rsid w:val="00D05675"/>
    <w:rsid w:val="00DB7FDE"/>
    <w:rsid w:val="00DC1697"/>
    <w:rsid w:val="00DD3ADD"/>
    <w:rsid w:val="00DD5602"/>
    <w:rsid w:val="00E30681"/>
    <w:rsid w:val="00E74DC4"/>
    <w:rsid w:val="00E77A92"/>
    <w:rsid w:val="00E97194"/>
    <w:rsid w:val="00EB01CB"/>
    <w:rsid w:val="00EC4794"/>
    <w:rsid w:val="00EF4B68"/>
    <w:rsid w:val="00EF657D"/>
    <w:rsid w:val="00F322D2"/>
    <w:rsid w:val="00F37A0C"/>
    <w:rsid w:val="00F42EDA"/>
    <w:rsid w:val="00F57523"/>
    <w:rsid w:val="00F947F0"/>
    <w:rsid w:val="00FA4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E8A92"/>
  <w15:chartTrackingRefBased/>
  <w15:docId w15:val="{55DBFE4B-A4C0-4AFA-BF2D-E2B24479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B3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B39"/>
    <w:pPr>
      <w:tabs>
        <w:tab w:val="center" w:pos="4513"/>
        <w:tab w:val="right" w:pos="9026"/>
      </w:tabs>
    </w:pPr>
  </w:style>
  <w:style w:type="character" w:customStyle="1" w:styleId="HeaderChar">
    <w:name w:val="Header Char"/>
    <w:basedOn w:val="DefaultParagraphFont"/>
    <w:link w:val="Header"/>
    <w:uiPriority w:val="99"/>
    <w:rsid w:val="000A0B39"/>
    <w:rPr>
      <w:rFonts w:ascii="Arial" w:eastAsia="Times New Roman" w:hAnsi="Arial" w:cs="Times New Roman"/>
      <w:sz w:val="24"/>
      <w:szCs w:val="24"/>
    </w:rPr>
  </w:style>
  <w:style w:type="paragraph" w:styleId="Footer">
    <w:name w:val="footer"/>
    <w:basedOn w:val="Normal"/>
    <w:link w:val="FooterChar"/>
    <w:uiPriority w:val="99"/>
    <w:unhideWhenUsed/>
    <w:rsid w:val="000A0B39"/>
    <w:pPr>
      <w:tabs>
        <w:tab w:val="center" w:pos="4513"/>
        <w:tab w:val="right" w:pos="9026"/>
      </w:tabs>
    </w:pPr>
  </w:style>
  <w:style w:type="character" w:customStyle="1" w:styleId="FooterChar">
    <w:name w:val="Footer Char"/>
    <w:basedOn w:val="DefaultParagraphFont"/>
    <w:link w:val="Footer"/>
    <w:uiPriority w:val="99"/>
    <w:rsid w:val="000A0B39"/>
    <w:rPr>
      <w:rFonts w:ascii="Arial" w:eastAsia="Times New Roman" w:hAnsi="Arial" w:cs="Times New Roman"/>
      <w:sz w:val="24"/>
      <w:szCs w:val="24"/>
    </w:rPr>
  </w:style>
  <w:style w:type="paragraph" w:styleId="Revision">
    <w:name w:val="Revision"/>
    <w:hidden/>
    <w:uiPriority w:val="99"/>
    <w:semiHidden/>
    <w:rsid w:val="00887A9F"/>
    <w:pPr>
      <w:spacing w:after="0" w:line="240" w:lineRule="auto"/>
    </w:pPr>
    <w:rPr>
      <w:rFonts w:ascii="Arial" w:eastAsia="Times New Roman" w:hAnsi="Arial" w:cs="Times New Roman"/>
      <w:sz w:val="24"/>
      <w:szCs w:val="24"/>
    </w:rPr>
  </w:style>
  <w:style w:type="character" w:styleId="Strong">
    <w:name w:val="Strong"/>
    <w:basedOn w:val="DefaultParagraphFont"/>
    <w:uiPriority w:val="22"/>
    <w:qFormat/>
    <w:rsid w:val="00387A28"/>
    <w:rPr>
      <w:b/>
      <w:bCs/>
    </w:rPr>
  </w:style>
  <w:style w:type="paragraph" w:styleId="ListParagraph">
    <w:name w:val="List Paragraph"/>
    <w:basedOn w:val="Normal"/>
    <w:uiPriority w:val="34"/>
    <w:qFormat/>
    <w:rsid w:val="00DD3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69916-7CF8-40CC-ABDA-D7D763CC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Durham Constabulary</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Connor</dc:creator>
  <cp:keywords/>
  <dc:description/>
  <cp:lastModifiedBy>Rachel Allsop</cp:lastModifiedBy>
  <cp:revision>3</cp:revision>
  <dcterms:created xsi:type="dcterms:W3CDTF">2026-05-19T11:59:00Z</dcterms:created>
  <dcterms:modified xsi:type="dcterms:W3CDTF">2026-05-19T11:59:00Z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joanne.connor@durham-pcc.gov.uk</vt:lpwstr>
  </property>
  <property fmtid="{D5CDD505-2E9C-101B-9397-08002B2CF9AE}" pid="5" name="MSIP_Label_8eaa0aa9-7845-4268-8f65-90cf4ea80712_SetDate">
    <vt:lpwstr>2021-03-22T14:04:07.8898679Z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6c7d8c0b-05cd-4523-8f1e-cf4a0efab86b</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