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9C87" w14:textId="1B10E151" w:rsidR="001B4527" w:rsidRDefault="00246C0F">
      <w:r>
        <w:rPr>
          <w:noProof/>
        </w:rPr>
        <w:drawing>
          <wp:anchor distT="0" distB="0" distL="114300" distR="114300" simplePos="0" relativeHeight="251663360" behindDoc="0" locked="0" layoutInCell="1" allowOverlap="1" wp14:anchorId="62246865" wp14:editId="651933D5">
            <wp:simplePos x="0" y="0"/>
            <wp:positionH relativeFrom="margin">
              <wp:posOffset>2257425</wp:posOffset>
            </wp:positionH>
            <wp:positionV relativeFrom="paragraph">
              <wp:posOffset>-533400</wp:posOffset>
            </wp:positionV>
            <wp:extent cx="985451" cy="1173480"/>
            <wp:effectExtent l="0" t="0" r="5715" b="7620"/>
            <wp:wrapNone/>
            <wp:docPr id="570154329" name="Picture 3" descr="A blue and yellow emblem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54329" name="Picture 3" descr="A blue and yellow emblem with a crown&#10;&#10;Description automatically generated"/>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1262" b="95584" l="2256" r="94361">
                                  <a14:foregroundMark x1="5263" y1="57729" x2="5263" y2="57729"/>
                                  <a14:foregroundMark x1="47744" y1="91483" x2="47744" y2="91483"/>
                                  <a14:foregroundMark x1="90226" y1="58360" x2="90226" y2="58360"/>
                                  <a14:foregroundMark x1="50000" y1="7886" x2="50000" y2="7886"/>
                                  <a14:foregroundMark x1="48120" y1="1577" x2="48120" y2="1577"/>
                                  <a14:foregroundMark x1="33459" y1="17350" x2="65414" y2="15773"/>
                                  <a14:foregroundMark x1="40226" y1="8517" x2="40226" y2="8517"/>
                                  <a14:foregroundMark x1="43985" y1="8202" x2="43985" y2="8202"/>
                                  <a14:foregroundMark x1="43609" y1="7886" x2="43609" y2="7886"/>
                                  <a14:foregroundMark x1="57895" y1="9464" x2="57895" y2="9464"/>
                                  <a14:foregroundMark x1="94361" y1="58044" x2="94361" y2="58044"/>
                                  <a14:foregroundMark x1="58647" y1="47634" x2="58647" y2="47634"/>
                                  <a14:foregroundMark x1="39474" y1="48265" x2="39474" y2="48265"/>
                                  <a14:foregroundMark x1="60526" y1="64669" x2="60526" y2="64669"/>
                                  <a14:foregroundMark x1="49624" y1="95584" x2="49624" y2="95584"/>
                                  <a14:foregroundMark x1="51128" y1="28707" x2="51128" y2="28707"/>
                                  <a14:foregroundMark x1="54511" y1="29022" x2="51504" y2="29022"/>
                                  <a14:foregroundMark x1="42481" y1="28391" x2="42481" y2="28391"/>
                                  <a14:foregroundMark x1="2256" y1="59306" x2="2256" y2="59306"/>
                                  <a14:foregroundMark x1="43233" y1="28707" x2="60902" y2="2965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985451"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DC8">
        <w:rPr>
          <w:noProof/>
        </w:rPr>
        <w:drawing>
          <wp:anchor distT="0" distB="0" distL="114300" distR="114300" simplePos="0" relativeHeight="251661312" behindDoc="0" locked="0" layoutInCell="1" allowOverlap="1" wp14:anchorId="7AF60219" wp14:editId="3C0B6BEA">
            <wp:simplePos x="0" y="0"/>
            <wp:positionH relativeFrom="page">
              <wp:posOffset>3238819</wp:posOffset>
            </wp:positionH>
            <wp:positionV relativeFrom="paragraph">
              <wp:posOffset>-5734368</wp:posOffset>
            </wp:positionV>
            <wp:extent cx="1084580" cy="10682605"/>
            <wp:effectExtent l="1587" t="0" r="2858" b="2857"/>
            <wp:wrapNone/>
            <wp:docPr id="7" name="Picture 6" descr="A green screen with a white border&#10;&#10;Description automatically generated with medium confidence">
              <a:extLst xmlns:a="http://schemas.openxmlformats.org/drawingml/2006/main">
                <a:ext uri="{FF2B5EF4-FFF2-40B4-BE49-F238E27FC236}">
                  <a16:creationId xmlns:a16="http://schemas.microsoft.com/office/drawing/2014/main" id="{B9A2B924-1C8C-A1DF-81C4-DB49FFCFD1DA}"/>
                </a:ext>
              </a:extLst>
            </wp:docPr>
            <wp:cNvGraphicFramePr/>
            <a:graphic xmlns:a="http://schemas.openxmlformats.org/drawingml/2006/main">
              <a:graphicData uri="http://schemas.openxmlformats.org/drawingml/2006/picture">
                <pic:pic xmlns:pic="http://schemas.openxmlformats.org/drawingml/2006/picture">
                  <pic:nvPicPr>
                    <pic:cNvPr id="7" name="Picture 6" descr="A green screen with a white border&#10;&#10;Description automatically generated with medium confidence">
                      <a:extLst>
                        <a:ext uri="{FF2B5EF4-FFF2-40B4-BE49-F238E27FC236}">
                          <a16:creationId xmlns:a16="http://schemas.microsoft.com/office/drawing/2014/main" id="{B9A2B924-1C8C-A1DF-81C4-DB49FFCFD1DA}"/>
                        </a:ext>
                      </a:extLst>
                    </pic:cNvPr>
                    <pic:cNvPicPr/>
                  </pic:nvPicPr>
                  <pic:blipFill rotWithShape="1">
                    <a:blip r:embed="rId8">
                      <a:extLst>
                        <a:ext uri="{28A0092B-C50C-407E-A947-70E740481C1C}">
                          <a14:useLocalDpi xmlns:a14="http://schemas.microsoft.com/office/drawing/2010/main" val="0"/>
                        </a:ext>
                      </a:extLst>
                    </a:blip>
                    <a:srcRect l="47920" r="15657"/>
                    <a:stretch/>
                  </pic:blipFill>
                  <pic:spPr bwMode="auto">
                    <a:xfrm rot="5400000">
                      <a:off x="0" y="0"/>
                      <a:ext cx="1084580" cy="10682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4FBA56" w14:textId="77777777" w:rsidR="00246C0F" w:rsidRPr="00246C0F" w:rsidRDefault="00246C0F" w:rsidP="00246C0F"/>
    <w:p w14:paraId="303A0C0E" w14:textId="77777777" w:rsidR="00246C0F" w:rsidRDefault="00246C0F" w:rsidP="00246C0F"/>
    <w:p w14:paraId="4BE4E20C" w14:textId="77777777" w:rsidR="00246C0F" w:rsidRPr="00CE63F0" w:rsidRDefault="00246C0F" w:rsidP="00246C0F">
      <w:pPr>
        <w:jc w:val="center"/>
        <w:rPr>
          <w:rFonts w:ascii="Arial" w:hAnsi="Arial"/>
          <w:b/>
          <w:sz w:val="24"/>
          <w:u w:val="single"/>
        </w:rPr>
      </w:pPr>
      <w:r w:rsidRPr="00CE63F0">
        <w:rPr>
          <w:rFonts w:ascii="Arial" w:hAnsi="Arial"/>
          <w:b/>
          <w:sz w:val="24"/>
          <w:u w:val="single"/>
        </w:rPr>
        <w:t>JOB DESCRIPTION</w:t>
      </w:r>
    </w:p>
    <w:tbl>
      <w:tblPr>
        <w:tblStyle w:val="TableGrid"/>
        <w:tblpPr w:leftFromText="180" w:rightFromText="180" w:vertAnchor="page" w:horzAnchor="margin" w:tblpY="3166"/>
        <w:tblW w:w="0" w:type="auto"/>
        <w:tblLook w:val="04A0" w:firstRow="1" w:lastRow="0" w:firstColumn="1" w:lastColumn="0" w:noHBand="0" w:noVBand="1"/>
      </w:tblPr>
      <w:tblGrid>
        <w:gridCol w:w="2689"/>
        <w:gridCol w:w="6327"/>
      </w:tblGrid>
      <w:tr w:rsidR="002D275E" w14:paraId="1EFA41DA" w14:textId="77777777" w:rsidTr="002D275E">
        <w:tc>
          <w:tcPr>
            <w:tcW w:w="2689" w:type="dxa"/>
          </w:tcPr>
          <w:p w14:paraId="4F7F0310" w14:textId="77777777" w:rsidR="002D275E" w:rsidRPr="00246C0F" w:rsidRDefault="002D275E" w:rsidP="002D275E">
            <w:pPr>
              <w:jc w:val="center"/>
              <w:rPr>
                <w:b/>
                <w:bCs/>
              </w:rPr>
            </w:pPr>
            <w:r>
              <w:rPr>
                <w:b/>
                <w:bCs/>
              </w:rPr>
              <w:t>Job Title</w:t>
            </w:r>
          </w:p>
        </w:tc>
        <w:tc>
          <w:tcPr>
            <w:tcW w:w="6327" w:type="dxa"/>
          </w:tcPr>
          <w:p w14:paraId="56A54FFB" w14:textId="02302F4B" w:rsidR="002D275E" w:rsidRDefault="002D275E" w:rsidP="002D275E">
            <w:pPr>
              <w:jc w:val="center"/>
            </w:pPr>
            <w:r>
              <w:t xml:space="preserve">DBS </w:t>
            </w:r>
            <w:r w:rsidR="004B64B2">
              <w:t>Senior Decision Maker</w:t>
            </w:r>
            <w:r w:rsidR="00CD11C6">
              <w:t xml:space="preserve"> </w:t>
            </w:r>
          </w:p>
        </w:tc>
      </w:tr>
      <w:tr w:rsidR="002D275E" w14:paraId="65A25E33" w14:textId="77777777" w:rsidTr="002D275E">
        <w:tc>
          <w:tcPr>
            <w:tcW w:w="2689" w:type="dxa"/>
          </w:tcPr>
          <w:p w14:paraId="01BD10BB" w14:textId="77777777" w:rsidR="002D275E" w:rsidRPr="00246C0F" w:rsidRDefault="002D275E" w:rsidP="002D275E">
            <w:pPr>
              <w:jc w:val="center"/>
              <w:rPr>
                <w:b/>
                <w:bCs/>
              </w:rPr>
            </w:pPr>
            <w:r w:rsidRPr="00246C0F">
              <w:rPr>
                <w:b/>
                <w:bCs/>
              </w:rPr>
              <w:t>Command/Department</w:t>
            </w:r>
          </w:p>
        </w:tc>
        <w:tc>
          <w:tcPr>
            <w:tcW w:w="6327" w:type="dxa"/>
          </w:tcPr>
          <w:p w14:paraId="4D3782D1" w14:textId="77777777" w:rsidR="002D275E" w:rsidRDefault="002D275E" w:rsidP="002D275E">
            <w:pPr>
              <w:jc w:val="center"/>
            </w:pPr>
            <w:r>
              <w:t>Corporate Development/ Information Rights and Disclosure</w:t>
            </w:r>
          </w:p>
        </w:tc>
      </w:tr>
      <w:tr w:rsidR="002D275E" w14:paraId="33BBB062" w14:textId="77777777" w:rsidTr="002D275E">
        <w:tc>
          <w:tcPr>
            <w:tcW w:w="2689" w:type="dxa"/>
          </w:tcPr>
          <w:p w14:paraId="2104A5F1" w14:textId="77777777" w:rsidR="002D275E" w:rsidRPr="00246C0F" w:rsidRDefault="002D275E" w:rsidP="002D275E">
            <w:pPr>
              <w:jc w:val="center"/>
              <w:rPr>
                <w:b/>
                <w:bCs/>
              </w:rPr>
            </w:pPr>
            <w:r>
              <w:rPr>
                <w:b/>
                <w:bCs/>
              </w:rPr>
              <w:t xml:space="preserve">Current </w:t>
            </w:r>
            <w:r w:rsidRPr="00246C0F">
              <w:rPr>
                <w:b/>
                <w:bCs/>
              </w:rPr>
              <w:t>Grade</w:t>
            </w:r>
          </w:p>
        </w:tc>
        <w:tc>
          <w:tcPr>
            <w:tcW w:w="6327" w:type="dxa"/>
          </w:tcPr>
          <w:p w14:paraId="4A5ED91B" w14:textId="18181E38" w:rsidR="002D275E" w:rsidRDefault="002D275E" w:rsidP="002D275E">
            <w:pPr>
              <w:jc w:val="center"/>
            </w:pPr>
            <w:r>
              <w:t xml:space="preserve">Scale </w:t>
            </w:r>
            <w:r w:rsidR="00CC5889">
              <w:t>6</w:t>
            </w:r>
          </w:p>
        </w:tc>
      </w:tr>
      <w:tr w:rsidR="002D275E" w14:paraId="5DA4A510" w14:textId="77777777" w:rsidTr="002D275E">
        <w:tc>
          <w:tcPr>
            <w:tcW w:w="2689" w:type="dxa"/>
          </w:tcPr>
          <w:p w14:paraId="426A75B2" w14:textId="77777777" w:rsidR="002D275E" w:rsidRPr="00246C0F" w:rsidRDefault="002D275E" w:rsidP="002D275E">
            <w:pPr>
              <w:jc w:val="center"/>
              <w:rPr>
                <w:b/>
                <w:bCs/>
              </w:rPr>
            </w:pPr>
            <w:r w:rsidRPr="00246C0F">
              <w:rPr>
                <w:b/>
                <w:bCs/>
              </w:rPr>
              <w:t>Reporting to</w:t>
            </w:r>
          </w:p>
        </w:tc>
        <w:tc>
          <w:tcPr>
            <w:tcW w:w="6327" w:type="dxa"/>
          </w:tcPr>
          <w:p w14:paraId="0931FC31" w14:textId="584136A2" w:rsidR="002D275E" w:rsidRDefault="004B64B2" w:rsidP="002D275E">
            <w:pPr>
              <w:jc w:val="center"/>
            </w:pPr>
            <w:r>
              <w:t xml:space="preserve">Senior DBS </w:t>
            </w:r>
            <w:r w:rsidR="00B372F8">
              <w:t xml:space="preserve">advisor </w:t>
            </w:r>
          </w:p>
        </w:tc>
      </w:tr>
    </w:tbl>
    <w:p w14:paraId="5324F557" w14:textId="77777777" w:rsidR="00246C0F" w:rsidRDefault="00246C0F" w:rsidP="00246C0F">
      <w:pPr>
        <w:jc w:val="center"/>
      </w:pPr>
    </w:p>
    <w:tbl>
      <w:tblPr>
        <w:tblStyle w:val="TableGrid"/>
        <w:tblpPr w:leftFromText="180" w:rightFromText="180" w:vertAnchor="text" w:horzAnchor="margin" w:tblpY="-28"/>
        <w:tblW w:w="0" w:type="auto"/>
        <w:tblLook w:val="04A0" w:firstRow="1" w:lastRow="0" w:firstColumn="1" w:lastColumn="0" w:noHBand="0" w:noVBand="1"/>
      </w:tblPr>
      <w:tblGrid>
        <w:gridCol w:w="9016"/>
      </w:tblGrid>
      <w:tr w:rsidR="002D275E" w14:paraId="321B93BF" w14:textId="77777777" w:rsidTr="002D275E">
        <w:tc>
          <w:tcPr>
            <w:tcW w:w="9016" w:type="dxa"/>
          </w:tcPr>
          <w:p w14:paraId="798D0591" w14:textId="084DED68" w:rsidR="002D275E" w:rsidRDefault="002D275E" w:rsidP="002D275E">
            <w:r>
              <w:t>Overall purpose of the role:</w:t>
            </w:r>
          </w:p>
        </w:tc>
      </w:tr>
      <w:tr w:rsidR="002D275E" w14:paraId="007AEC0F" w14:textId="77777777" w:rsidTr="002D275E">
        <w:tc>
          <w:tcPr>
            <w:tcW w:w="9016" w:type="dxa"/>
          </w:tcPr>
          <w:p w14:paraId="66FFDAD4" w14:textId="1D66E924" w:rsidR="002D275E" w:rsidRDefault="002D275E" w:rsidP="002D275E">
            <w:r>
              <w:t xml:space="preserve">To receive and process Disclosure and Barring (DBS) applications on individuals who are apply for role that require regular unsupervised access to children and other vulnerable people for employment purposes where an enhanced DBS certificate is required. You are required to undertake research into non-conviction and conviction information on the applicant or third parties. </w:t>
            </w:r>
            <w:r w:rsidR="00195603">
              <w:t>Supervise all activities associated with DBS, providing advice</w:t>
            </w:r>
            <w:r w:rsidR="008F2E52">
              <w:t xml:space="preserve"> and guidance/ training. </w:t>
            </w:r>
          </w:p>
        </w:tc>
      </w:tr>
    </w:tbl>
    <w:p w14:paraId="341AB277" w14:textId="77777777" w:rsidR="002D275E" w:rsidRDefault="002D275E" w:rsidP="002D275E"/>
    <w:tbl>
      <w:tblPr>
        <w:tblStyle w:val="TableGrid"/>
        <w:tblW w:w="0" w:type="auto"/>
        <w:tblLook w:val="04A0" w:firstRow="1" w:lastRow="0" w:firstColumn="1" w:lastColumn="0" w:noHBand="0" w:noVBand="1"/>
      </w:tblPr>
      <w:tblGrid>
        <w:gridCol w:w="9016"/>
      </w:tblGrid>
      <w:tr w:rsidR="002D275E" w14:paraId="764DD727" w14:textId="77777777" w:rsidTr="002D275E">
        <w:tc>
          <w:tcPr>
            <w:tcW w:w="9016" w:type="dxa"/>
          </w:tcPr>
          <w:p w14:paraId="6DABE3C4" w14:textId="0AC9654F" w:rsidR="002D275E" w:rsidRDefault="002D275E" w:rsidP="002D275E">
            <w:r>
              <w:t>Key responsibilities of the ro</w:t>
            </w:r>
            <w:r w:rsidR="0031595A">
              <w:t>l</w:t>
            </w:r>
            <w:r>
              <w:t>e:</w:t>
            </w:r>
          </w:p>
        </w:tc>
      </w:tr>
    </w:tbl>
    <w:tbl>
      <w:tblPr>
        <w:tblStyle w:val="TableGrid"/>
        <w:tblpPr w:leftFromText="180" w:rightFromText="180" w:vertAnchor="text" w:horzAnchor="margin" w:tblpY="51"/>
        <w:tblW w:w="0" w:type="auto"/>
        <w:tblLook w:val="04A0" w:firstRow="1" w:lastRow="0" w:firstColumn="1" w:lastColumn="0" w:noHBand="0" w:noVBand="1"/>
      </w:tblPr>
      <w:tblGrid>
        <w:gridCol w:w="1271"/>
        <w:gridCol w:w="7745"/>
      </w:tblGrid>
      <w:tr w:rsidR="007217E3" w14:paraId="15DD3F1F" w14:textId="77777777" w:rsidTr="007217E3">
        <w:tc>
          <w:tcPr>
            <w:tcW w:w="1271" w:type="dxa"/>
          </w:tcPr>
          <w:p w14:paraId="4F380A4C" w14:textId="019480C6" w:rsidR="007217E3" w:rsidRDefault="007A32B4" w:rsidP="007217E3">
            <w:pPr>
              <w:tabs>
                <w:tab w:val="left" w:pos="5550"/>
              </w:tabs>
            </w:pPr>
            <w:r>
              <w:t>1</w:t>
            </w:r>
          </w:p>
        </w:tc>
        <w:tc>
          <w:tcPr>
            <w:tcW w:w="7745" w:type="dxa"/>
          </w:tcPr>
          <w:p w14:paraId="1C0950DA" w14:textId="2C6F6B87" w:rsidR="007A32B4" w:rsidRDefault="007A32B4" w:rsidP="007217E3">
            <w:pPr>
              <w:tabs>
                <w:tab w:val="left" w:pos="5550"/>
              </w:tabs>
            </w:pPr>
            <w:r>
              <w:t>Develop a detailed working knowledge of the Quality Assurance Framework (QAF) which is a national framework and local processes.</w:t>
            </w:r>
          </w:p>
          <w:p w14:paraId="33EFE97D" w14:textId="5716AD75" w:rsidR="007217E3" w:rsidRDefault="007217E3" w:rsidP="007217E3">
            <w:pPr>
              <w:tabs>
                <w:tab w:val="left" w:pos="5550"/>
              </w:tabs>
            </w:pPr>
            <w:r>
              <w:t>To make informed</w:t>
            </w:r>
            <w:r w:rsidR="006C4891">
              <w:t>,</w:t>
            </w:r>
            <w:r>
              <w:t xml:space="preserve"> accurate decisions on the relevance of information held on Police National Database (PND), Police National Computer (PNC) and Durham Constabulary’s local systems in relation to the safeguarding and risk to children or vulnerable adults. </w:t>
            </w:r>
            <w:r w:rsidR="00227A86">
              <w:t xml:space="preserve">This includes assessing and making decisions </w:t>
            </w:r>
            <w:r w:rsidR="00E61F4F">
              <w:t xml:space="preserve">in relation to third parties on homebased applications determining the level of frequent unsupervised access to the </w:t>
            </w:r>
            <w:proofErr w:type="gramStart"/>
            <w:r w:rsidR="00E61F4F">
              <w:t>particular vulnerable</w:t>
            </w:r>
            <w:proofErr w:type="gramEnd"/>
            <w:r w:rsidR="00E61F4F">
              <w:t xml:space="preserve"> group. </w:t>
            </w:r>
          </w:p>
        </w:tc>
      </w:tr>
      <w:tr w:rsidR="00C7705D" w14:paraId="0C1144EF" w14:textId="77777777" w:rsidTr="007217E3">
        <w:tc>
          <w:tcPr>
            <w:tcW w:w="1271" w:type="dxa"/>
          </w:tcPr>
          <w:p w14:paraId="2B67B4EB" w14:textId="2403E6D6" w:rsidR="00C7705D" w:rsidRDefault="007A32B4" w:rsidP="007217E3">
            <w:pPr>
              <w:tabs>
                <w:tab w:val="left" w:pos="5550"/>
              </w:tabs>
            </w:pPr>
            <w:r>
              <w:t>2</w:t>
            </w:r>
          </w:p>
        </w:tc>
        <w:tc>
          <w:tcPr>
            <w:tcW w:w="7745" w:type="dxa"/>
          </w:tcPr>
          <w:p w14:paraId="449465C6" w14:textId="39F93E1F" w:rsidR="00C7705D" w:rsidRDefault="00C7705D" w:rsidP="007217E3">
            <w:pPr>
              <w:tabs>
                <w:tab w:val="left" w:pos="5550"/>
              </w:tabs>
            </w:pPr>
            <w:r>
              <w:t xml:space="preserve">To evaluate, interpret and analyse complex data/ information </w:t>
            </w:r>
            <w:r w:rsidR="00F477B8">
              <w:t>retrieved from policing systems and other agencies when making your decision</w:t>
            </w:r>
            <w:r w:rsidR="00F35941">
              <w:t>s.</w:t>
            </w:r>
          </w:p>
        </w:tc>
      </w:tr>
      <w:tr w:rsidR="00DE215D" w14:paraId="3BEBC6BA" w14:textId="77777777" w:rsidTr="007217E3">
        <w:tc>
          <w:tcPr>
            <w:tcW w:w="1271" w:type="dxa"/>
          </w:tcPr>
          <w:p w14:paraId="7D65343F" w14:textId="630F6A85" w:rsidR="00DE215D" w:rsidRDefault="007A32B4" w:rsidP="007217E3">
            <w:pPr>
              <w:tabs>
                <w:tab w:val="left" w:pos="5550"/>
              </w:tabs>
            </w:pPr>
            <w:r>
              <w:t>3</w:t>
            </w:r>
          </w:p>
        </w:tc>
        <w:tc>
          <w:tcPr>
            <w:tcW w:w="7745" w:type="dxa"/>
          </w:tcPr>
          <w:p w14:paraId="2E92419C" w14:textId="16677120" w:rsidR="00DE215D" w:rsidRDefault="00DE215D" w:rsidP="007217E3">
            <w:pPr>
              <w:tabs>
                <w:tab w:val="left" w:pos="5550"/>
              </w:tabs>
            </w:pPr>
            <w:r>
              <w:t>Ensure the QAF is adhered to.</w:t>
            </w:r>
          </w:p>
        </w:tc>
      </w:tr>
      <w:tr w:rsidR="00DE215D" w14:paraId="243F569C" w14:textId="77777777" w:rsidTr="007217E3">
        <w:tc>
          <w:tcPr>
            <w:tcW w:w="1271" w:type="dxa"/>
          </w:tcPr>
          <w:p w14:paraId="6E609D8D" w14:textId="15A268B1" w:rsidR="00DE215D" w:rsidRDefault="007A32B4" w:rsidP="007217E3">
            <w:pPr>
              <w:tabs>
                <w:tab w:val="left" w:pos="5550"/>
              </w:tabs>
            </w:pPr>
            <w:r>
              <w:t>4</w:t>
            </w:r>
          </w:p>
        </w:tc>
        <w:tc>
          <w:tcPr>
            <w:tcW w:w="7745" w:type="dxa"/>
          </w:tcPr>
          <w:p w14:paraId="0B891034" w14:textId="370A4757" w:rsidR="00DE215D" w:rsidRDefault="00DE215D" w:rsidP="007217E3">
            <w:pPr>
              <w:tabs>
                <w:tab w:val="left" w:pos="5550"/>
              </w:tabs>
            </w:pPr>
            <w:r>
              <w:t xml:space="preserve">Maintain required </w:t>
            </w:r>
            <w:r w:rsidR="00954BBD">
              <w:t>quality standards and compliance with the QAF, which is reviewed regularly and graded by the DBS Standards and Compliance Unit (SCU)</w:t>
            </w:r>
            <w:r w:rsidR="00F172E7">
              <w:t xml:space="preserve">, providing feedback to the Disclosure Officers. </w:t>
            </w:r>
          </w:p>
        </w:tc>
      </w:tr>
      <w:tr w:rsidR="00954BBD" w14:paraId="6756D955" w14:textId="77777777" w:rsidTr="007217E3">
        <w:tc>
          <w:tcPr>
            <w:tcW w:w="1271" w:type="dxa"/>
          </w:tcPr>
          <w:p w14:paraId="71825B93" w14:textId="49147F78" w:rsidR="00954BBD" w:rsidRDefault="007A32B4" w:rsidP="007217E3">
            <w:pPr>
              <w:tabs>
                <w:tab w:val="left" w:pos="5550"/>
              </w:tabs>
            </w:pPr>
            <w:r>
              <w:t>5</w:t>
            </w:r>
          </w:p>
        </w:tc>
        <w:tc>
          <w:tcPr>
            <w:tcW w:w="7745" w:type="dxa"/>
          </w:tcPr>
          <w:p w14:paraId="30FFFB42" w14:textId="1F16D3E0" w:rsidR="00954BBD" w:rsidRDefault="00954BBD" w:rsidP="007217E3">
            <w:pPr>
              <w:tabs>
                <w:tab w:val="left" w:pos="5550"/>
              </w:tabs>
            </w:pPr>
            <w:r>
              <w:t xml:space="preserve">Provide an effect and timely service to internal and external </w:t>
            </w:r>
            <w:r w:rsidR="00880B8C">
              <w:t xml:space="preserve">customers ensuring that service level agreements (SLA’s) are met. </w:t>
            </w:r>
          </w:p>
        </w:tc>
      </w:tr>
      <w:tr w:rsidR="00880B8C" w14:paraId="49469764" w14:textId="77777777" w:rsidTr="007217E3">
        <w:tc>
          <w:tcPr>
            <w:tcW w:w="1271" w:type="dxa"/>
          </w:tcPr>
          <w:p w14:paraId="18003AE7" w14:textId="4DBDE101" w:rsidR="00880B8C" w:rsidRDefault="007A32B4" w:rsidP="007217E3">
            <w:pPr>
              <w:tabs>
                <w:tab w:val="left" w:pos="5550"/>
              </w:tabs>
            </w:pPr>
            <w:r>
              <w:t>6</w:t>
            </w:r>
          </w:p>
        </w:tc>
        <w:tc>
          <w:tcPr>
            <w:tcW w:w="7745" w:type="dxa"/>
          </w:tcPr>
          <w:p w14:paraId="5BE05C6D" w14:textId="65DE3596" w:rsidR="00880B8C" w:rsidRDefault="00880B8C" w:rsidP="007217E3">
            <w:pPr>
              <w:tabs>
                <w:tab w:val="left" w:pos="5550"/>
              </w:tabs>
            </w:pPr>
            <w:r>
              <w:t>Lia</w:t>
            </w:r>
            <w:r w:rsidR="00B161C1">
              <w:t>i</w:t>
            </w:r>
            <w:r>
              <w:t xml:space="preserve">se with internal </w:t>
            </w:r>
            <w:r w:rsidR="00B161C1">
              <w:t xml:space="preserve">and external agencies to gather information to assist with decision making. </w:t>
            </w:r>
          </w:p>
        </w:tc>
      </w:tr>
      <w:tr w:rsidR="00B161C1" w14:paraId="711B5D9D" w14:textId="77777777" w:rsidTr="007217E3">
        <w:tc>
          <w:tcPr>
            <w:tcW w:w="1271" w:type="dxa"/>
          </w:tcPr>
          <w:p w14:paraId="24DE57FA" w14:textId="742E6F00" w:rsidR="00B161C1" w:rsidRDefault="007A32B4" w:rsidP="007217E3">
            <w:pPr>
              <w:tabs>
                <w:tab w:val="left" w:pos="5550"/>
              </w:tabs>
            </w:pPr>
            <w:r>
              <w:t>7</w:t>
            </w:r>
          </w:p>
        </w:tc>
        <w:tc>
          <w:tcPr>
            <w:tcW w:w="7745" w:type="dxa"/>
          </w:tcPr>
          <w:p w14:paraId="00E1CA52" w14:textId="5C7F4E15" w:rsidR="00B161C1" w:rsidRDefault="00A7694A" w:rsidP="007217E3">
            <w:pPr>
              <w:tabs>
                <w:tab w:val="left" w:pos="5550"/>
              </w:tabs>
            </w:pPr>
            <w:r>
              <w:t xml:space="preserve">Lead by example and behave in line with the Police code of </w:t>
            </w:r>
            <w:proofErr w:type="gramStart"/>
            <w:r>
              <w:t>Ethics</w:t>
            </w:r>
            <w:proofErr w:type="gramEnd"/>
            <w:r>
              <w:t>.</w:t>
            </w:r>
          </w:p>
        </w:tc>
      </w:tr>
      <w:tr w:rsidR="00A7694A" w14:paraId="3521F07B" w14:textId="77777777" w:rsidTr="007217E3">
        <w:tc>
          <w:tcPr>
            <w:tcW w:w="1271" w:type="dxa"/>
          </w:tcPr>
          <w:p w14:paraId="0C161756" w14:textId="2D3BAED1" w:rsidR="00A7694A" w:rsidRDefault="007A32B4" w:rsidP="007217E3">
            <w:pPr>
              <w:tabs>
                <w:tab w:val="left" w:pos="5550"/>
              </w:tabs>
            </w:pPr>
            <w:r>
              <w:t>8</w:t>
            </w:r>
          </w:p>
        </w:tc>
        <w:tc>
          <w:tcPr>
            <w:tcW w:w="7745" w:type="dxa"/>
          </w:tcPr>
          <w:p w14:paraId="4689F251" w14:textId="5C34CC63" w:rsidR="00A7694A" w:rsidRDefault="00536E10" w:rsidP="007217E3">
            <w:pPr>
              <w:tabs>
                <w:tab w:val="left" w:pos="5550"/>
              </w:tabs>
            </w:pPr>
            <w:r>
              <w:t>Manage own case load ensuring the timeliness and quality of</w:t>
            </w:r>
            <w:r w:rsidR="005B319F">
              <w:t xml:space="preserve"> the decision making is </w:t>
            </w:r>
            <w:proofErr w:type="spellStart"/>
            <w:r w:rsidR="005B319F">
              <w:t>inline</w:t>
            </w:r>
            <w:proofErr w:type="spellEnd"/>
            <w:r w:rsidR="005B319F">
              <w:t xml:space="preserve"> with QAF and SLA’s</w:t>
            </w:r>
            <w:r w:rsidR="00E50087">
              <w:t>.</w:t>
            </w:r>
          </w:p>
        </w:tc>
      </w:tr>
      <w:tr w:rsidR="007B41F6" w14:paraId="2EA86070" w14:textId="77777777" w:rsidTr="007217E3">
        <w:tc>
          <w:tcPr>
            <w:tcW w:w="1271" w:type="dxa"/>
          </w:tcPr>
          <w:p w14:paraId="534825B6" w14:textId="4B5DF70C" w:rsidR="007B41F6" w:rsidRDefault="007A32B4" w:rsidP="007217E3">
            <w:pPr>
              <w:tabs>
                <w:tab w:val="left" w:pos="5550"/>
              </w:tabs>
            </w:pPr>
            <w:r>
              <w:t>9</w:t>
            </w:r>
          </w:p>
        </w:tc>
        <w:tc>
          <w:tcPr>
            <w:tcW w:w="7745" w:type="dxa"/>
          </w:tcPr>
          <w:p w14:paraId="11DB8C77" w14:textId="2FE9A1FA" w:rsidR="007B41F6" w:rsidRDefault="00700C43" w:rsidP="007217E3">
            <w:pPr>
              <w:tabs>
                <w:tab w:val="left" w:pos="5550"/>
              </w:tabs>
            </w:pPr>
            <w:r>
              <w:t>Ensure all disclosures have been fully ‘Risk Assessed’ in accordance with DBS QAF</w:t>
            </w:r>
            <w:r w:rsidR="00F172E7">
              <w:t>.</w:t>
            </w:r>
          </w:p>
        </w:tc>
      </w:tr>
      <w:tr w:rsidR="0043612A" w14:paraId="20E3CD6E" w14:textId="77777777" w:rsidTr="007217E3">
        <w:tc>
          <w:tcPr>
            <w:tcW w:w="1271" w:type="dxa"/>
          </w:tcPr>
          <w:p w14:paraId="03C1D404" w14:textId="517F9F88" w:rsidR="0043612A" w:rsidRDefault="007A32B4" w:rsidP="0043612A">
            <w:pPr>
              <w:tabs>
                <w:tab w:val="left" w:pos="5550"/>
              </w:tabs>
            </w:pPr>
            <w:r>
              <w:t>10</w:t>
            </w:r>
          </w:p>
        </w:tc>
        <w:tc>
          <w:tcPr>
            <w:tcW w:w="7745" w:type="dxa"/>
          </w:tcPr>
          <w:p w14:paraId="3DEF502E" w14:textId="4EF28020" w:rsidR="0043612A" w:rsidRDefault="0043612A" w:rsidP="0043612A">
            <w:pPr>
              <w:tabs>
                <w:tab w:val="left" w:pos="5550"/>
              </w:tabs>
            </w:pPr>
            <w:r>
              <w:t xml:space="preserve">Maintaining up to date knowledge of relevant legislation, attending workshops and seminars when necessary.  </w:t>
            </w:r>
          </w:p>
        </w:tc>
      </w:tr>
      <w:tr w:rsidR="0043612A" w14:paraId="66BB7D0F" w14:textId="77777777" w:rsidTr="007217E3">
        <w:tc>
          <w:tcPr>
            <w:tcW w:w="1271" w:type="dxa"/>
          </w:tcPr>
          <w:p w14:paraId="281F0C78" w14:textId="660255F4" w:rsidR="0043612A" w:rsidRDefault="007A32B4" w:rsidP="0043612A">
            <w:pPr>
              <w:tabs>
                <w:tab w:val="left" w:pos="5550"/>
              </w:tabs>
            </w:pPr>
            <w:r>
              <w:t>11</w:t>
            </w:r>
          </w:p>
        </w:tc>
        <w:tc>
          <w:tcPr>
            <w:tcW w:w="7745" w:type="dxa"/>
          </w:tcPr>
          <w:p w14:paraId="4A2E212C" w14:textId="08DF813A" w:rsidR="0043612A" w:rsidRDefault="005A331A" w:rsidP="0043612A">
            <w:pPr>
              <w:tabs>
                <w:tab w:val="left" w:pos="5550"/>
              </w:tabs>
            </w:pPr>
            <w:r>
              <w:t>Receive and respond to enquiries from the public, providing advice</w:t>
            </w:r>
            <w:r w:rsidR="00232A5D">
              <w:t xml:space="preserve"> and guidance on processes and procedures</w:t>
            </w:r>
            <w:r w:rsidR="00B873F8">
              <w:t>.</w:t>
            </w:r>
            <w:r w:rsidR="00221943">
              <w:t xml:space="preserve"> </w:t>
            </w:r>
            <w:r w:rsidR="0043612A">
              <w:t xml:space="preserve">Deliver </w:t>
            </w:r>
            <w:r w:rsidR="00295CEF">
              <w:t xml:space="preserve">accurate and timely written and verbal communications </w:t>
            </w:r>
            <w:r w:rsidR="00A770C3">
              <w:t xml:space="preserve">to internal and external customers. </w:t>
            </w:r>
          </w:p>
        </w:tc>
      </w:tr>
      <w:tr w:rsidR="00753EFC" w14:paraId="6EF234E6" w14:textId="77777777" w:rsidTr="007217E3">
        <w:tc>
          <w:tcPr>
            <w:tcW w:w="1271" w:type="dxa"/>
          </w:tcPr>
          <w:p w14:paraId="017CD169" w14:textId="1194AF1F" w:rsidR="00753EFC" w:rsidRDefault="00753EFC" w:rsidP="0043612A">
            <w:pPr>
              <w:tabs>
                <w:tab w:val="left" w:pos="5550"/>
              </w:tabs>
            </w:pPr>
            <w:r>
              <w:t>1</w:t>
            </w:r>
            <w:r w:rsidR="007A32B4">
              <w:t>2</w:t>
            </w:r>
          </w:p>
        </w:tc>
        <w:tc>
          <w:tcPr>
            <w:tcW w:w="7745" w:type="dxa"/>
          </w:tcPr>
          <w:p w14:paraId="2C7A67F0" w14:textId="14966B6A" w:rsidR="00753EFC" w:rsidRDefault="00753EFC" w:rsidP="0043612A">
            <w:pPr>
              <w:tabs>
                <w:tab w:val="left" w:pos="5550"/>
              </w:tabs>
            </w:pPr>
            <w:r>
              <w:t>Ensure all DBS fingerprints are actioned efficiently.</w:t>
            </w:r>
          </w:p>
        </w:tc>
      </w:tr>
      <w:tr w:rsidR="00251415" w14:paraId="5A3AC6FA" w14:textId="77777777" w:rsidTr="007217E3">
        <w:tc>
          <w:tcPr>
            <w:tcW w:w="1271" w:type="dxa"/>
          </w:tcPr>
          <w:p w14:paraId="63BDCA7F" w14:textId="6AE2DF18" w:rsidR="00251415" w:rsidRDefault="00251415" w:rsidP="0043612A">
            <w:pPr>
              <w:tabs>
                <w:tab w:val="left" w:pos="5550"/>
              </w:tabs>
            </w:pPr>
            <w:r>
              <w:t>13</w:t>
            </w:r>
          </w:p>
        </w:tc>
        <w:tc>
          <w:tcPr>
            <w:tcW w:w="7745" w:type="dxa"/>
          </w:tcPr>
          <w:p w14:paraId="030E64B9" w14:textId="5700E017" w:rsidR="00251415" w:rsidRDefault="00181F8D" w:rsidP="0043612A">
            <w:pPr>
              <w:tabs>
                <w:tab w:val="left" w:pos="5550"/>
              </w:tabs>
            </w:pPr>
            <w:r>
              <w:t>L</w:t>
            </w:r>
            <w:r w:rsidR="00446B51">
              <w:t xml:space="preserve">ine </w:t>
            </w:r>
            <w:proofErr w:type="gramStart"/>
            <w:r w:rsidR="00446B51">
              <w:t>manage</w:t>
            </w:r>
            <w:proofErr w:type="gramEnd"/>
            <w:r w:rsidR="00446B51">
              <w:t xml:space="preserve"> the Disclosure Officers, to include </w:t>
            </w:r>
            <w:r w:rsidR="002C7F4E">
              <w:t xml:space="preserve">daily work allocation/ </w:t>
            </w:r>
            <w:r w:rsidR="00D643FC">
              <w:t>hardship/ conflicts/ fast track applications</w:t>
            </w:r>
            <w:r w:rsidR="001B5399">
              <w:t>.</w:t>
            </w:r>
            <w:r w:rsidR="00D643FC">
              <w:t xml:space="preserve"> </w:t>
            </w:r>
          </w:p>
        </w:tc>
      </w:tr>
      <w:tr w:rsidR="00181F8D" w14:paraId="07B0409F" w14:textId="77777777" w:rsidTr="007217E3">
        <w:tc>
          <w:tcPr>
            <w:tcW w:w="1271" w:type="dxa"/>
          </w:tcPr>
          <w:p w14:paraId="7E57523B" w14:textId="4C40BE3F" w:rsidR="00181F8D" w:rsidRDefault="00181F8D" w:rsidP="0043612A">
            <w:pPr>
              <w:tabs>
                <w:tab w:val="left" w:pos="5550"/>
              </w:tabs>
            </w:pPr>
            <w:r>
              <w:lastRenderedPageBreak/>
              <w:t>14</w:t>
            </w:r>
          </w:p>
        </w:tc>
        <w:tc>
          <w:tcPr>
            <w:tcW w:w="7745" w:type="dxa"/>
          </w:tcPr>
          <w:p w14:paraId="76FA9EEF" w14:textId="5C355BC7" w:rsidR="00181F8D" w:rsidRDefault="008D5398" w:rsidP="0043612A">
            <w:pPr>
              <w:tabs>
                <w:tab w:val="left" w:pos="5550"/>
              </w:tabs>
            </w:pPr>
            <w:r>
              <w:t>Be supportive to the Disclosure Officers</w:t>
            </w:r>
            <w:r w:rsidR="00247CAC">
              <w:t>, supporting problem solving, giving clear guidance and direction i</w:t>
            </w:r>
            <w:r w:rsidR="00D96EF9">
              <w:t>f</w:t>
            </w:r>
            <w:r w:rsidR="00247CAC">
              <w:t xml:space="preserve"> required or needed. </w:t>
            </w:r>
          </w:p>
        </w:tc>
      </w:tr>
      <w:tr w:rsidR="001B5399" w14:paraId="1E3D5C8B" w14:textId="77777777" w:rsidTr="007217E3">
        <w:tc>
          <w:tcPr>
            <w:tcW w:w="1271" w:type="dxa"/>
          </w:tcPr>
          <w:p w14:paraId="14D98E3D" w14:textId="2474303A" w:rsidR="001B5399" w:rsidRDefault="001B5399" w:rsidP="0043612A">
            <w:pPr>
              <w:tabs>
                <w:tab w:val="left" w:pos="5550"/>
              </w:tabs>
            </w:pPr>
            <w:r>
              <w:t>15</w:t>
            </w:r>
          </w:p>
        </w:tc>
        <w:tc>
          <w:tcPr>
            <w:tcW w:w="7745" w:type="dxa"/>
          </w:tcPr>
          <w:p w14:paraId="79326AEF" w14:textId="186AF046" w:rsidR="001B5399" w:rsidRDefault="001B5399" w:rsidP="0043612A">
            <w:pPr>
              <w:tabs>
                <w:tab w:val="left" w:pos="5550"/>
              </w:tabs>
            </w:pPr>
            <w:r>
              <w:t>Conducting monthly 1-1’s with allocated Disclosure Officer’s this may include others in the absence of other supervision.</w:t>
            </w:r>
          </w:p>
        </w:tc>
      </w:tr>
    </w:tbl>
    <w:p w14:paraId="3CD8B303" w14:textId="4AB31009" w:rsidR="00F867FB" w:rsidRDefault="00F867FB" w:rsidP="007217E3">
      <w:pPr>
        <w:tabs>
          <w:tab w:val="left" w:pos="5550"/>
        </w:tabs>
      </w:pPr>
    </w:p>
    <w:p w14:paraId="527B13D1" w14:textId="77777777" w:rsidR="00F867FB" w:rsidRDefault="00F867FB">
      <w:r>
        <w:br w:type="page"/>
      </w:r>
    </w:p>
    <w:p w14:paraId="56EFE77A" w14:textId="0EA7FC62" w:rsidR="00F867FB" w:rsidRPr="00CE63F0" w:rsidRDefault="00F867FB" w:rsidP="00F867FB">
      <w:pPr>
        <w:jc w:val="center"/>
        <w:rPr>
          <w:rFonts w:ascii="Arial" w:hAnsi="Arial"/>
          <w:b/>
          <w:sz w:val="24"/>
          <w:u w:val="single"/>
        </w:rPr>
      </w:pPr>
      <w:r>
        <w:rPr>
          <w:rFonts w:ascii="Arial" w:hAnsi="Arial"/>
          <w:b/>
          <w:sz w:val="24"/>
          <w:u w:val="single"/>
        </w:rPr>
        <w:lastRenderedPageBreak/>
        <w:t>D</w:t>
      </w:r>
      <w:r w:rsidRPr="00CE63F0">
        <w:rPr>
          <w:rFonts w:ascii="Arial" w:hAnsi="Arial"/>
          <w:b/>
          <w:sz w:val="24"/>
          <w:u w:val="single"/>
        </w:rPr>
        <w:t>URHAM CONSTABULAR</w:t>
      </w:r>
      <w:r>
        <w:rPr>
          <w:rFonts w:ascii="Arial" w:hAnsi="Arial"/>
          <w:b/>
          <w:sz w:val="24"/>
          <w:u w:val="single"/>
        </w:rPr>
        <w:t>Y</w:t>
      </w:r>
    </w:p>
    <w:p w14:paraId="4C9DB7D8" w14:textId="15BBC9E8" w:rsidR="00F867FB" w:rsidRPr="00F867FB" w:rsidRDefault="00F867FB" w:rsidP="00F867FB">
      <w:pPr>
        <w:jc w:val="center"/>
        <w:rPr>
          <w:rFonts w:ascii="Arial" w:hAnsi="Arial"/>
          <w:b/>
          <w:sz w:val="24"/>
          <w:u w:val="single"/>
        </w:rPr>
      </w:pPr>
      <w:r w:rsidRPr="00CE63F0">
        <w:rPr>
          <w:rFonts w:ascii="Arial" w:hAnsi="Arial"/>
          <w:b/>
          <w:sz w:val="24"/>
          <w:u w:val="single"/>
        </w:rPr>
        <w:t>PERSON SPECIFICATION</w:t>
      </w:r>
    </w:p>
    <w:p w14:paraId="59A2AE10" w14:textId="77777777" w:rsidR="00F867FB" w:rsidRPr="00CE63F0" w:rsidRDefault="00F867FB" w:rsidP="00F867FB">
      <w:pPr>
        <w:rPr>
          <w:rFonts w:ascii="Arial" w:hAnsi="Arial"/>
          <w:b/>
          <w:sz w:val="24"/>
        </w:rPr>
      </w:pPr>
    </w:p>
    <w:p w14:paraId="00A4B48F" w14:textId="58872BF9" w:rsidR="00F867FB" w:rsidRPr="00CE63F0" w:rsidRDefault="00F867FB" w:rsidP="00F867FB">
      <w:pPr>
        <w:ind w:left="-1080" w:firstLine="1080"/>
        <w:rPr>
          <w:rFonts w:ascii="Arial" w:hAnsi="Arial"/>
          <w:sz w:val="24"/>
        </w:rPr>
      </w:pPr>
      <w:r w:rsidRPr="00CE63F0">
        <w:rPr>
          <w:rFonts w:ascii="Arial" w:hAnsi="Arial"/>
          <w:b/>
          <w:sz w:val="24"/>
        </w:rPr>
        <w:t>JOB TITLE:</w:t>
      </w:r>
      <w:r>
        <w:rPr>
          <w:rFonts w:ascii="Arial" w:hAnsi="Arial"/>
          <w:sz w:val="24"/>
        </w:rPr>
        <w:tab/>
      </w:r>
      <w:r>
        <w:rPr>
          <w:rFonts w:ascii="Arial" w:hAnsi="Arial"/>
          <w:sz w:val="24"/>
        </w:rPr>
        <w:tab/>
        <w:t>Senior DBS Decision Maker</w:t>
      </w:r>
    </w:p>
    <w:p w14:paraId="6DB2975D" w14:textId="7C0631CC" w:rsidR="00F867FB" w:rsidRPr="00CE63F0" w:rsidRDefault="00F867FB" w:rsidP="00F867FB">
      <w:pPr>
        <w:ind w:left="-1080" w:firstLine="1080"/>
        <w:rPr>
          <w:rFonts w:ascii="Arial" w:hAnsi="Arial"/>
          <w:sz w:val="24"/>
        </w:rPr>
      </w:pPr>
      <w:r w:rsidRPr="00CE63F0">
        <w:rPr>
          <w:rFonts w:ascii="Arial" w:hAnsi="Arial"/>
          <w:b/>
          <w:sz w:val="24"/>
        </w:rPr>
        <w:t>DEPARTMENT:</w:t>
      </w:r>
      <w:r>
        <w:rPr>
          <w:rFonts w:ascii="Arial" w:hAnsi="Arial"/>
          <w:b/>
          <w:sz w:val="24"/>
        </w:rPr>
        <w:tab/>
      </w:r>
      <w:r>
        <w:rPr>
          <w:rFonts w:ascii="Arial" w:hAnsi="Arial"/>
          <w:sz w:val="24"/>
        </w:rPr>
        <w:t>Corporate Development Command</w:t>
      </w:r>
      <w:r w:rsidRPr="00CE63F0">
        <w:rPr>
          <w:rFonts w:ascii="Arial" w:hAnsi="Arial"/>
          <w:sz w:val="24"/>
        </w:rPr>
        <w:tab/>
      </w:r>
      <w:r w:rsidRPr="00CE63F0">
        <w:rPr>
          <w:rFonts w:ascii="Arial" w:hAnsi="Arial"/>
          <w:sz w:val="24"/>
        </w:rPr>
        <w:tab/>
      </w:r>
    </w:p>
    <w:p w14:paraId="7765B927" w14:textId="77777777" w:rsidR="00F867FB" w:rsidRPr="00CE63F0" w:rsidRDefault="00F867FB" w:rsidP="00F867FB">
      <w:pPr>
        <w:rPr>
          <w:rFonts w:ascii="Arial" w:hAnsi="Arial"/>
          <w:sz w:val="24"/>
        </w:rPr>
      </w:pPr>
    </w:p>
    <w:tbl>
      <w:tblPr>
        <w:tblW w:w="0" w:type="auto"/>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7"/>
        <w:gridCol w:w="2977"/>
        <w:gridCol w:w="2977"/>
      </w:tblGrid>
      <w:tr w:rsidR="00F867FB" w:rsidRPr="00CE63F0" w14:paraId="41C81D6F" w14:textId="77777777" w:rsidTr="004D79D3">
        <w:tc>
          <w:tcPr>
            <w:tcW w:w="2977" w:type="dxa"/>
            <w:tcBorders>
              <w:top w:val="single" w:sz="4" w:space="0" w:color="auto"/>
              <w:left w:val="single" w:sz="4" w:space="0" w:color="auto"/>
              <w:bottom w:val="single" w:sz="4" w:space="0" w:color="auto"/>
              <w:right w:val="single" w:sz="4" w:space="0" w:color="auto"/>
            </w:tcBorders>
            <w:shd w:val="pct30" w:color="C0C0C0" w:fill="FFFFFF"/>
          </w:tcPr>
          <w:p w14:paraId="147CFC71" w14:textId="77777777" w:rsidR="00F867FB" w:rsidRPr="00CE63F0" w:rsidRDefault="00F867FB" w:rsidP="004D79D3">
            <w:pPr>
              <w:rPr>
                <w:rFonts w:ascii="Arial" w:hAnsi="Arial"/>
                <w:sz w:val="24"/>
              </w:rPr>
            </w:pPr>
            <w:r w:rsidRPr="00CE63F0">
              <w:rPr>
                <w:rFonts w:ascii="Arial" w:hAnsi="Arial"/>
                <w:sz w:val="24"/>
              </w:rPr>
              <w:t xml:space="preserve">        </w:t>
            </w:r>
          </w:p>
          <w:p w14:paraId="19ED247D" w14:textId="77777777" w:rsidR="00F867FB" w:rsidRPr="00CE63F0" w:rsidRDefault="00F867FB" w:rsidP="004D79D3">
            <w:pPr>
              <w:rPr>
                <w:rFonts w:ascii="Arial" w:hAnsi="Arial"/>
                <w:sz w:val="24"/>
              </w:rPr>
            </w:pPr>
          </w:p>
          <w:p w14:paraId="399D940C" w14:textId="77777777" w:rsidR="00F867FB" w:rsidRPr="00CE63F0" w:rsidRDefault="00F867FB" w:rsidP="004D79D3">
            <w:pPr>
              <w:jc w:val="center"/>
              <w:rPr>
                <w:rFonts w:ascii="Arial" w:hAnsi="Arial"/>
                <w:b/>
                <w:sz w:val="24"/>
              </w:rPr>
            </w:pPr>
            <w:r w:rsidRPr="00CE63F0">
              <w:rPr>
                <w:rFonts w:ascii="Arial" w:hAnsi="Arial"/>
                <w:b/>
                <w:sz w:val="24"/>
              </w:rPr>
              <w:t>EMPLOYEE</w:t>
            </w:r>
          </w:p>
          <w:p w14:paraId="6D455285" w14:textId="77777777" w:rsidR="00F867FB" w:rsidRPr="00CE63F0" w:rsidRDefault="00F867FB" w:rsidP="004D79D3">
            <w:pPr>
              <w:rPr>
                <w:rFonts w:ascii="Arial" w:hAnsi="Arial"/>
                <w:sz w:val="24"/>
              </w:rPr>
            </w:pPr>
          </w:p>
          <w:p w14:paraId="177BA112" w14:textId="77777777" w:rsidR="00F867FB" w:rsidRPr="00CE63F0" w:rsidRDefault="00F867FB" w:rsidP="004D79D3">
            <w:pPr>
              <w:rPr>
                <w:rFonts w:ascii="Arial" w:hAnsi="Arial"/>
                <w:sz w:val="24"/>
              </w:rPr>
            </w:pPr>
          </w:p>
        </w:tc>
        <w:tc>
          <w:tcPr>
            <w:tcW w:w="2977" w:type="dxa"/>
            <w:tcBorders>
              <w:top w:val="single" w:sz="4" w:space="0" w:color="auto"/>
              <w:left w:val="nil"/>
              <w:bottom w:val="single" w:sz="4" w:space="0" w:color="auto"/>
              <w:right w:val="single" w:sz="4" w:space="0" w:color="auto"/>
            </w:tcBorders>
            <w:shd w:val="pct30" w:color="C0C0C0" w:fill="FFFFFF"/>
          </w:tcPr>
          <w:p w14:paraId="7CDEE09D" w14:textId="77777777" w:rsidR="00F867FB" w:rsidRPr="00CE63F0" w:rsidRDefault="00F867FB" w:rsidP="004D79D3">
            <w:pPr>
              <w:rPr>
                <w:rFonts w:ascii="Arial" w:hAnsi="Arial"/>
                <w:sz w:val="24"/>
              </w:rPr>
            </w:pPr>
          </w:p>
          <w:p w14:paraId="0D5BE644" w14:textId="77777777" w:rsidR="00F867FB" w:rsidRPr="00CE63F0" w:rsidRDefault="00F867FB" w:rsidP="004D79D3">
            <w:pPr>
              <w:jc w:val="center"/>
              <w:rPr>
                <w:rFonts w:ascii="Arial" w:hAnsi="Arial"/>
                <w:sz w:val="24"/>
              </w:rPr>
            </w:pPr>
            <w:r w:rsidRPr="00CE63F0">
              <w:rPr>
                <w:rFonts w:ascii="Arial" w:hAnsi="Arial"/>
                <w:b/>
                <w:sz w:val="24"/>
              </w:rPr>
              <w:t>THE SUCCESSFUL CANDIDATE SHOULD POSSES THE FOLLOWING:-</w:t>
            </w:r>
          </w:p>
        </w:tc>
        <w:tc>
          <w:tcPr>
            <w:tcW w:w="2977" w:type="dxa"/>
            <w:tcBorders>
              <w:top w:val="single" w:sz="4" w:space="0" w:color="auto"/>
              <w:left w:val="nil"/>
              <w:bottom w:val="single" w:sz="4" w:space="0" w:color="auto"/>
              <w:right w:val="single" w:sz="4" w:space="0" w:color="auto"/>
            </w:tcBorders>
            <w:shd w:val="pct30" w:color="C0C0C0" w:fill="FFFFFF"/>
          </w:tcPr>
          <w:p w14:paraId="199D82AA" w14:textId="77777777" w:rsidR="00F867FB" w:rsidRPr="00CE63F0" w:rsidRDefault="00F867FB" w:rsidP="004D79D3">
            <w:pPr>
              <w:rPr>
                <w:rFonts w:ascii="Arial" w:hAnsi="Arial"/>
                <w:sz w:val="24"/>
              </w:rPr>
            </w:pPr>
          </w:p>
          <w:p w14:paraId="4AAA83EE" w14:textId="77777777" w:rsidR="00F867FB" w:rsidRPr="00CE63F0" w:rsidRDefault="00F867FB" w:rsidP="004D79D3">
            <w:pPr>
              <w:rPr>
                <w:rFonts w:ascii="Arial" w:hAnsi="Arial"/>
                <w:sz w:val="24"/>
              </w:rPr>
            </w:pPr>
          </w:p>
          <w:p w14:paraId="0A9428F1" w14:textId="77777777" w:rsidR="00F867FB" w:rsidRPr="00CE63F0" w:rsidRDefault="00F867FB" w:rsidP="004D79D3">
            <w:pPr>
              <w:pStyle w:val="Heading6"/>
              <w:rPr>
                <w:sz w:val="24"/>
              </w:rPr>
            </w:pPr>
            <w:r w:rsidRPr="00CE63F0">
              <w:rPr>
                <w:sz w:val="24"/>
              </w:rPr>
              <w:t>ASSESSMENT</w:t>
            </w:r>
          </w:p>
          <w:p w14:paraId="70F3531B" w14:textId="77777777" w:rsidR="00F867FB" w:rsidRPr="00CE63F0" w:rsidRDefault="00F867FB" w:rsidP="004D79D3">
            <w:pPr>
              <w:jc w:val="center"/>
              <w:rPr>
                <w:rFonts w:ascii="Arial" w:hAnsi="Arial"/>
                <w:b/>
                <w:sz w:val="24"/>
              </w:rPr>
            </w:pPr>
            <w:r w:rsidRPr="00CE63F0">
              <w:rPr>
                <w:rFonts w:ascii="Arial" w:hAnsi="Arial"/>
                <w:b/>
                <w:sz w:val="24"/>
              </w:rPr>
              <w:t>CRITERIA</w:t>
            </w:r>
          </w:p>
        </w:tc>
      </w:tr>
      <w:tr w:rsidR="00F867FB" w:rsidRPr="00CE63F0" w14:paraId="2CF3040D" w14:textId="77777777" w:rsidTr="004D79D3">
        <w:tc>
          <w:tcPr>
            <w:tcW w:w="2977" w:type="dxa"/>
            <w:tcBorders>
              <w:top w:val="nil"/>
              <w:bottom w:val="single" w:sz="4" w:space="0" w:color="auto"/>
            </w:tcBorders>
          </w:tcPr>
          <w:p w14:paraId="351DF115" w14:textId="77777777" w:rsidR="00F867FB" w:rsidRPr="00CE63F0" w:rsidRDefault="00F867FB" w:rsidP="004D79D3">
            <w:pPr>
              <w:rPr>
                <w:rFonts w:ascii="Arial" w:hAnsi="Arial"/>
                <w:sz w:val="24"/>
              </w:rPr>
            </w:pPr>
          </w:p>
          <w:p w14:paraId="58B69096" w14:textId="77777777" w:rsidR="00F867FB" w:rsidRPr="00CE63F0" w:rsidRDefault="00F867FB" w:rsidP="004D79D3">
            <w:pPr>
              <w:rPr>
                <w:rFonts w:ascii="Arial" w:hAnsi="Arial"/>
                <w:sz w:val="24"/>
              </w:rPr>
            </w:pPr>
            <w:r w:rsidRPr="00CE63F0">
              <w:rPr>
                <w:rFonts w:ascii="Arial" w:hAnsi="Arial"/>
                <w:sz w:val="24"/>
              </w:rPr>
              <w:t>Educational Attainment/</w:t>
            </w:r>
          </w:p>
          <w:p w14:paraId="6ED5C226" w14:textId="77777777" w:rsidR="00F867FB" w:rsidRPr="00CE63F0" w:rsidRDefault="00F867FB" w:rsidP="004D79D3">
            <w:pPr>
              <w:rPr>
                <w:rFonts w:ascii="Arial" w:hAnsi="Arial"/>
                <w:sz w:val="24"/>
              </w:rPr>
            </w:pPr>
            <w:r w:rsidRPr="00CE63F0">
              <w:rPr>
                <w:rFonts w:ascii="Arial" w:hAnsi="Arial"/>
                <w:sz w:val="24"/>
              </w:rPr>
              <w:t>Professional Qualifications</w:t>
            </w:r>
          </w:p>
          <w:p w14:paraId="19862F15" w14:textId="77777777" w:rsidR="00F867FB" w:rsidRPr="00CE63F0" w:rsidRDefault="00F867FB" w:rsidP="004D79D3">
            <w:pPr>
              <w:rPr>
                <w:rFonts w:ascii="Arial" w:hAnsi="Arial"/>
                <w:sz w:val="24"/>
              </w:rPr>
            </w:pPr>
          </w:p>
          <w:p w14:paraId="4BC8F518" w14:textId="77777777" w:rsidR="00F867FB" w:rsidRPr="00CE63F0" w:rsidRDefault="00F867FB" w:rsidP="004D79D3">
            <w:pPr>
              <w:rPr>
                <w:rFonts w:ascii="Arial" w:hAnsi="Arial"/>
                <w:sz w:val="24"/>
              </w:rPr>
            </w:pPr>
          </w:p>
        </w:tc>
        <w:tc>
          <w:tcPr>
            <w:tcW w:w="2977" w:type="dxa"/>
            <w:tcBorders>
              <w:top w:val="nil"/>
              <w:bottom w:val="nil"/>
              <w:right w:val="nil"/>
            </w:tcBorders>
          </w:tcPr>
          <w:p w14:paraId="776F89F5" w14:textId="77777777" w:rsidR="00F867FB" w:rsidRPr="00CE63F0" w:rsidRDefault="00F867FB" w:rsidP="004D79D3">
            <w:pPr>
              <w:rPr>
                <w:rFonts w:ascii="Arial" w:hAnsi="Arial"/>
                <w:sz w:val="24"/>
              </w:rPr>
            </w:pPr>
          </w:p>
          <w:p w14:paraId="0D0C7FF5" w14:textId="77777777" w:rsidR="00F867FB" w:rsidRDefault="00F867FB" w:rsidP="004D79D3">
            <w:pPr>
              <w:rPr>
                <w:rFonts w:ascii="Arial" w:hAnsi="Arial"/>
                <w:sz w:val="24"/>
              </w:rPr>
            </w:pPr>
            <w:r w:rsidRPr="00CE63F0">
              <w:rPr>
                <w:rFonts w:ascii="Arial" w:hAnsi="Arial"/>
                <w:sz w:val="24"/>
              </w:rPr>
              <w:t xml:space="preserve">City &amp; Guilds Level III/ A Levels/or BTEC National in a relevant subject or an approved equivalent </w:t>
            </w:r>
          </w:p>
          <w:p w14:paraId="475224AA" w14:textId="77777777" w:rsidR="00F867FB" w:rsidRPr="00CE63F0" w:rsidRDefault="00F867FB" w:rsidP="00F867FB">
            <w:pPr>
              <w:rPr>
                <w:rFonts w:ascii="Arial" w:hAnsi="Arial"/>
                <w:sz w:val="24"/>
              </w:rPr>
            </w:pPr>
          </w:p>
        </w:tc>
        <w:tc>
          <w:tcPr>
            <w:tcW w:w="2977" w:type="dxa"/>
            <w:tcBorders>
              <w:top w:val="nil"/>
              <w:right w:val="single" w:sz="4" w:space="0" w:color="auto"/>
            </w:tcBorders>
          </w:tcPr>
          <w:p w14:paraId="3555699F" w14:textId="77777777" w:rsidR="00F867FB" w:rsidRPr="00CE63F0" w:rsidRDefault="00F867FB" w:rsidP="004D79D3">
            <w:pPr>
              <w:ind w:left="342"/>
              <w:rPr>
                <w:rFonts w:ascii="Arial" w:hAnsi="Arial"/>
                <w:sz w:val="24"/>
              </w:rPr>
            </w:pPr>
          </w:p>
          <w:p w14:paraId="28C1C6C4" w14:textId="77777777" w:rsidR="00F867FB" w:rsidRPr="00CE63F0" w:rsidRDefault="00F867FB" w:rsidP="004D79D3">
            <w:pPr>
              <w:rPr>
                <w:rFonts w:ascii="Arial" w:hAnsi="Arial"/>
                <w:sz w:val="24"/>
              </w:rPr>
            </w:pPr>
            <w:r w:rsidRPr="00CE63F0">
              <w:rPr>
                <w:rFonts w:ascii="Arial" w:hAnsi="Arial"/>
                <w:sz w:val="24"/>
              </w:rPr>
              <w:t>Sift / Test / Interview</w:t>
            </w:r>
          </w:p>
        </w:tc>
      </w:tr>
      <w:tr w:rsidR="00F867FB" w:rsidRPr="00CE63F0" w14:paraId="401A3259" w14:textId="77777777" w:rsidTr="004D79D3">
        <w:tc>
          <w:tcPr>
            <w:tcW w:w="2977" w:type="dxa"/>
            <w:tcBorders>
              <w:top w:val="single" w:sz="4" w:space="0" w:color="auto"/>
              <w:left w:val="single" w:sz="4" w:space="0" w:color="auto"/>
              <w:bottom w:val="single" w:sz="4" w:space="0" w:color="auto"/>
              <w:right w:val="single" w:sz="4" w:space="0" w:color="auto"/>
            </w:tcBorders>
          </w:tcPr>
          <w:p w14:paraId="01EF3F11" w14:textId="77777777" w:rsidR="00F867FB" w:rsidRPr="00CE63F0" w:rsidRDefault="00F867FB" w:rsidP="004D79D3">
            <w:pPr>
              <w:rPr>
                <w:rFonts w:ascii="Arial" w:hAnsi="Arial"/>
                <w:sz w:val="24"/>
              </w:rPr>
            </w:pPr>
          </w:p>
          <w:p w14:paraId="52532892" w14:textId="77777777" w:rsidR="00F867FB" w:rsidRPr="00CE63F0" w:rsidRDefault="00F867FB" w:rsidP="004D79D3">
            <w:pPr>
              <w:rPr>
                <w:rFonts w:ascii="Arial" w:hAnsi="Arial"/>
                <w:sz w:val="24"/>
              </w:rPr>
            </w:pPr>
            <w:r w:rsidRPr="00CE63F0">
              <w:rPr>
                <w:rFonts w:ascii="Arial" w:hAnsi="Arial"/>
                <w:sz w:val="24"/>
              </w:rPr>
              <w:t>Work Experience</w:t>
            </w:r>
          </w:p>
          <w:p w14:paraId="5B484820" w14:textId="77777777" w:rsidR="00F867FB" w:rsidRPr="00CE63F0" w:rsidRDefault="00F867FB" w:rsidP="004D79D3">
            <w:pPr>
              <w:rPr>
                <w:rFonts w:ascii="Arial" w:hAnsi="Arial"/>
                <w:sz w:val="24"/>
              </w:rPr>
            </w:pPr>
          </w:p>
          <w:p w14:paraId="7F03D15B" w14:textId="77777777" w:rsidR="00F867FB" w:rsidRPr="00CE63F0" w:rsidRDefault="00F867FB" w:rsidP="004D79D3">
            <w:pPr>
              <w:rPr>
                <w:rFonts w:ascii="Arial" w:hAnsi="Arial"/>
                <w:sz w:val="24"/>
              </w:rPr>
            </w:pPr>
          </w:p>
          <w:p w14:paraId="5083992D" w14:textId="77777777" w:rsidR="00F867FB" w:rsidRPr="00CE63F0" w:rsidRDefault="00F867FB" w:rsidP="004D79D3">
            <w:pPr>
              <w:rPr>
                <w:rFonts w:ascii="Arial" w:hAnsi="Arial"/>
                <w:sz w:val="24"/>
              </w:rPr>
            </w:pPr>
          </w:p>
        </w:tc>
        <w:tc>
          <w:tcPr>
            <w:tcW w:w="2977" w:type="dxa"/>
            <w:tcBorders>
              <w:top w:val="single" w:sz="4" w:space="0" w:color="auto"/>
              <w:left w:val="single" w:sz="4" w:space="0" w:color="auto"/>
              <w:right w:val="nil"/>
            </w:tcBorders>
          </w:tcPr>
          <w:p w14:paraId="63983CC5" w14:textId="77777777" w:rsidR="00F867FB" w:rsidRPr="00CE63F0" w:rsidRDefault="00F867FB" w:rsidP="004D79D3">
            <w:pPr>
              <w:rPr>
                <w:rFonts w:ascii="Arial" w:hAnsi="Arial"/>
                <w:sz w:val="24"/>
              </w:rPr>
            </w:pPr>
          </w:p>
          <w:p w14:paraId="21B280D2" w14:textId="4D15C049" w:rsidR="00F867FB" w:rsidRDefault="00F867FB" w:rsidP="00F867FB">
            <w:pPr>
              <w:rPr>
                <w:rFonts w:ascii="Arial" w:hAnsi="Arial"/>
                <w:sz w:val="24"/>
              </w:rPr>
            </w:pPr>
            <w:r w:rsidRPr="00C205A9">
              <w:rPr>
                <w:rFonts w:ascii="Arial" w:hAnsi="Arial"/>
                <w:sz w:val="24"/>
              </w:rPr>
              <w:t>At least 2 years admin</w:t>
            </w:r>
            <w:r>
              <w:rPr>
                <w:rFonts w:ascii="Arial" w:hAnsi="Arial"/>
                <w:sz w:val="24"/>
              </w:rPr>
              <w:t xml:space="preserve"> experience.</w:t>
            </w:r>
          </w:p>
          <w:p w14:paraId="5804C7B6" w14:textId="77777777" w:rsidR="00F867FB" w:rsidRDefault="00F867FB" w:rsidP="004D79D3">
            <w:pPr>
              <w:rPr>
                <w:rFonts w:ascii="Arial" w:hAnsi="Arial"/>
                <w:sz w:val="24"/>
              </w:rPr>
            </w:pPr>
            <w:r>
              <w:rPr>
                <w:rFonts w:ascii="Arial" w:hAnsi="Arial"/>
                <w:sz w:val="24"/>
              </w:rPr>
              <w:t xml:space="preserve">At least </w:t>
            </w:r>
            <w:proofErr w:type="gramStart"/>
            <w:r>
              <w:rPr>
                <w:rFonts w:ascii="Arial" w:hAnsi="Arial"/>
                <w:sz w:val="24"/>
              </w:rPr>
              <w:t>1 year</w:t>
            </w:r>
            <w:proofErr w:type="gramEnd"/>
            <w:r>
              <w:rPr>
                <w:rFonts w:ascii="Arial" w:hAnsi="Arial"/>
                <w:sz w:val="24"/>
              </w:rPr>
              <w:t xml:space="preserve"> supervisory experience.</w:t>
            </w:r>
          </w:p>
          <w:p w14:paraId="4A6E7FA3" w14:textId="77777777" w:rsidR="00F867FB" w:rsidRPr="00CE63F0" w:rsidRDefault="00F867FB" w:rsidP="004D79D3">
            <w:pPr>
              <w:ind w:left="720"/>
              <w:rPr>
                <w:rFonts w:ascii="Arial" w:hAnsi="Arial"/>
                <w:sz w:val="24"/>
              </w:rPr>
            </w:pPr>
          </w:p>
        </w:tc>
        <w:tc>
          <w:tcPr>
            <w:tcW w:w="2977" w:type="dxa"/>
            <w:tcBorders>
              <w:right w:val="single" w:sz="4" w:space="0" w:color="auto"/>
            </w:tcBorders>
          </w:tcPr>
          <w:p w14:paraId="0C2366FC" w14:textId="77777777" w:rsidR="00F867FB" w:rsidRPr="00CE63F0" w:rsidRDefault="00F867FB" w:rsidP="004D79D3">
            <w:pPr>
              <w:rPr>
                <w:rFonts w:ascii="Arial" w:hAnsi="Arial"/>
                <w:sz w:val="24"/>
              </w:rPr>
            </w:pPr>
          </w:p>
          <w:p w14:paraId="4532920F" w14:textId="77777777" w:rsidR="00F867FB" w:rsidRPr="00CE63F0" w:rsidRDefault="00F867FB" w:rsidP="004D79D3">
            <w:pPr>
              <w:rPr>
                <w:rFonts w:ascii="Arial" w:hAnsi="Arial"/>
                <w:sz w:val="24"/>
              </w:rPr>
            </w:pPr>
            <w:r w:rsidRPr="00CE63F0">
              <w:rPr>
                <w:rFonts w:ascii="Arial" w:hAnsi="Arial"/>
                <w:sz w:val="24"/>
              </w:rPr>
              <w:t>Sift / Interview</w:t>
            </w:r>
          </w:p>
        </w:tc>
      </w:tr>
      <w:tr w:rsidR="00F867FB" w:rsidRPr="00CE63F0" w14:paraId="37618AE4" w14:textId="77777777" w:rsidTr="004D79D3">
        <w:tc>
          <w:tcPr>
            <w:tcW w:w="2977" w:type="dxa"/>
            <w:tcBorders>
              <w:top w:val="single" w:sz="4" w:space="0" w:color="auto"/>
            </w:tcBorders>
          </w:tcPr>
          <w:p w14:paraId="480A658F" w14:textId="77777777" w:rsidR="00F867FB" w:rsidRPr="00CE63F0" w:rsidRDefault="00F867FB" w:rsidP="004D79D3">
            <w:pPr>
              <w:rPr>
                <w:rFonts w:ascii="Arial" w:hAnsi="Arial"/>
                <w:sz w:val="24"/>
              </w:rPr>
            </w:pPr>
          </w:p>
          <w:p w14:paraId="51E707FF" w14:textId="77777777" w:rsidR="00F867FB" w:rsidRPr="00CE63F0" w:rsidRDefault="00F867FB" w:rsidP="004D79D3">
            <w:pPr>
              <w:rPr>
                <w:rFonts w:ascii="Arial" w:hAnsi="Arial"/>
                <w:sz w:val="24"/>
              </w:rPr>
            </w:pPr>
            <w:r w:rsidRPr="00CE63F0">
              <w:rPr>
                <w:rFonts w:ascii="Arial" w:hAnsi="Arial"/>
                <w:sz w:val="24"/>
              </w:rPr>
              <w:t>Knowledge/Skills/</w:t>
            </w:r>
          </w:p>
          <w:p w14:paraId="272AB4CE" w14:textId="77777777" w:rsidR="00F867FB" w:rsidRPr="00CE63F0" w:rsidRDefault="00F867FB" w:rsidP="004D79D3">
            <w:pPr>
              <w:rPr>
                <w:rFonts w:ascii="Arial" w:hAnsi="Arial"/>
                <w:sz w:val="24"/>
              </w:rPr>
            </w:pPr>
            <w:r w:rsidRPr="00CE63F0">
              <w:rPr>
                <w:rFonts w:ascii="Arial" w:hAnsi="Arial"/>
                <w:sz w:val="24"/>
              </w:rPr>
              <w:t>Aptitudes</w:t>
            </w:r>
          </w:p>
          <w:p w14:paraId="2C66FD48" w14:textId="77777777" w:rsidR="00F867FB" w:rsidRPr="00CE63F0" w:rsidRDefault="00F867FB" w:rsidP="004D79D3">
            <w:pPr>
              <w:rPr>
                <w:rFonts w:ascii="Arial" w:hAnsi="Arial"/>
                <w:sz w:val="24"/>
              </w:rPr>
            </w:pPr>
          </w:p>
          <w:p w14:paraId="060F80B6" w14:textId="77777777" w:rsidR="00F867FB" w:rsidRPr="00CE63F0" w:rsidRDefault="00F867FB" w:rsidP="004D79D3">
            <w:pPr>
              <w:rPr>
                <w:rFonts w:ascii="Arial" w:hAnsi="Arial"/>
                <w:sz w:val="24"/>
              </w:rPr>
            </w:pPr>
          </w:p>
          <w:p w14:paraId="1BC97985" w14:textId="77777777" w:rsidR="00F867FB" w:rsidRPr="00CE63F0" w:rsidRDefault="00F867FB" w:rsidP="004D79D3">
            <w:pPr>
              <w:rPr>
                <w:rFonts w:ascii="Arial" w:hAnsi="Arial"/>
                <w:sz w:val="24"/>
              </w:rPr>
            </w:pPr>
          </w:p>
        </w:tc>
        <w:tc>
          <w:tcPr>
            <w:tcW w:w="2977" w:type="dxa"/>
            <w:tcBorders>
              <w:bottom w:val="nil"/>
              <w:right w:val="nil"/>
            </w:tcBorders>
          </w:tcPr>
          <w:p w14:paraId="1B47AE06" w14:textId="77777777" w:rsidR="00F867FB" w:rsidRPr="00CE63F0" w:rsidRDefault="00F867FB" w:rsidP="004D79D3">
            <w:pPr>
              <w:rPr>
                <w:rFonts w:ascii="Arial" w:hAnsi="Arial"/>
                <w:sz w:val="24"/>
              </w:rPr>
            </w:pPr>
          </w:p>
          <w:p w14:paraId="27EBD354" w14:textId="77777777" w:rsidR="00F867FB" w:rsidRDefault="00F867FB" w:rsidP="004D79D3">
            <w:pPr>
              <w:rPr>
                <w:rFonts w:ascii="Arial" w:hAnsi="Arial"/>
                <w:sz w:val="24"/>
              </w:rPr>
            </w:pPr>
            <w:r w:rsidRPr="00CE63F0">
              <w:rPr>
                <w:rFonts w:ascii="Arial" w:hAnsi="Arial"/>
                <w:sz w:val="24"/>
              </w:rPr>
              <w:t>Numerical skills, e.g. addition, subtraction, simple multiplication or division, simple statistics</w:t>
            </w:r>
          </w:p>
          <w:p w14:paraId="1D170B5E" w14:textId="77777777" w:rsidR="00F867FB" w:rsidRPr="00CE63F0" w:rsidRDefault="00F867FB" w:rsidP="004D79D3">
            <w:pPr>
              <w:ind w:left="720"/>
              <w:rPr>
                <w:rFonts w:ascii="Arial" w:hAnsi="Arial"/>
                <w:sz w:val="24"/>
              </w:rPr>
            </w:pPr>
          </w:p>
          <w:p w14:paraId="181BE46D" w14:textId="77777777" w:rsidR="00F867FB" w:rsidRDefault="00F867FB" w:rsidP="004D79D3">
            <w:pPr>
              <w:rPr>
                <w:rFonts w:ascii="Arial" w:hAnsi="Arial"/>
                <w:sz w:val="24"/>
              </w:rPr>
            </w:pPr>
            <w:r w:rsidRPr="00CE63F0">
              <w:rPr>
                <w:rFonts w:ascii="Arial" w:hAnsi="Arial"/>
                <w:sz w:val="24"/>
              </w:rPr>
              <w:t xml:space="preserve">Enhanced literacy skills, e.g. composing either original memos, letters or </w:t>
            </w:r>
            <w:r w:rsidRPr="00CE63F0">
              <w:rPr>
                <w:rFonts w:ascii="Arial" w:hAnsi="Arial"/>
                <w:sz w:val="24"/>
              </w:rPr>
              <w:lastRenderedPageBreak/>
              <w:t>short reports on a regular basis, statement writing</w:t>
            </w:r>
          </w:p>
          <w:p w14:paraId="0116E3D2" w14:textId="77777777" w:rsidR="00F867FB" w:rsidRPr="00CE63F0" w:rsidRDefault="00F867FB" w:rsidP="004D79D3">
            <w:pPr>
              <w:ind w:left="720"/>
              <w:rPr>
                <w:rFonts w:ascii="Arial" w:hAnsi="Arial"/>
                <w:sz w:val="24"/>
              </w:rPr>
            </w:pPr>
          </w:p>
          <w:p w14:paraId="662EA7EF" w14:textId="77777777" w:rsidR="00F867FB" w:rsidRPr="00CE63F0" w:rsidRDefault="00F867FB" w:rsidP="004D79D3">
            <w:pPr>
              <w:rPr>
                <w:rFonts w:ascii="Arial" w:hAnsi="Arial"/>
                <w:sz w:val="24"/>
              </w:rPr>
            </w:pPr>
            <w:r w:rsidRPr="00CE63F0">
              <w:rPr>
                <w:rFonts w:ascii="Arial" w:hAnsi="Arial"/>
                <w:sz w:val="24"/>
              </w:rPr>
              <w:t xml:space="preserve">Enhanced keyboard skills, e.g. use of spreadsheets, inputting into database systems, etc. where accuracy is </w:t>
            </w:r>
            <w:proofErr w:type="gramStart"/>
            <w:r w:rsidRPr="00CE63F0">
              <w:rPr>
                <w:rFonts w:ascii="Arial" w:hAnsi="Arial"/>
                <w:sz w:val="24"/>
              </w:rPr>
              <w:t>essential</w:t>
            </w:r>
            <w:proofErr w:type="gramEnd"/>
            <w:r w:rsidRPr="00CE63F0">
              <w:rPr>
                <w:rFonts w:ascii="Arial" w:hAnsi="Arial"/>
                <w:sz w:val="24"/>
              </w:rPr>
              <w:t xml:space="preserve"> but speed is not a key demand</w:t>
            </w:r>
          </w:p>
        </w:tc>
        <w:tc>
          <w:tcPr>
            <w:tcW w:w="2977" w:type="dxa"/>
            <w:tcBorders>
              <w:right w:val="single" w:sz="4" w:space="0" w:color="auto"/>
            </w:tcBorders>
          </w:tcPr>
          <w:p w14:paraId="26ED61F4" w14:textId="77777777" w:rsidR="00F867FB" w:rsidRPr="00CE63F0" w:rsidRDefault="00F867FB" w:rsidP="004D79D3">
            <w:pPr>
              <w:rPr>
                <w:rFonts w:ascii="Arial" w:hAnsi="Arial"/>
                <w:sz w:val="24"/>
              </w:rPr>
            </w:pPr>
          </w:p>
          <w:p w14:paraId="7BD3A2AE" w14:textId="77777777" w:rsidR="00F867FB" w:rsidRPr="00CE63F0" w:rsidRDefault="00F867FB" w:rsidP="004D79D3">
            <w:pPr>
              <w:rPr>
                <w:rFonts w:ascii="Arial" w:hAnsi="Arial"/>
                <w:sz w:val="24"/>
              </w:rPr>
            </w:pPr>
            <w:r w:rsidRPr="00CE63F0">
              <w:rPr>
                <w:rFonts w:ascii="Arial" w:hAnsi="Arial"/>
                <w:sz w:val="24"/>
              </w:rPr>
              <w:t>Sift / Interview</w:t>
            </w:r>
          </w:p>
          <w:p w14:paraId="0114F3A3" w14:textId="77777777" w:rsidR="00F867FB" w:rsidRPr="00CE63F0" w:rsidRDefault="00F867FB" w:rsidP="004D79D3">
            <w:pPr>
              <w:rPr>
                <w:rFonts w:ascii="Arial" w:hAnsi="Arial"/>
                <w:sz w:val="24"/>
              </w:rPr>
            </w:pPr>
          </w:p>
          <w:p w14:paraId="1BD36299" w14:textId="77777777" w:rsidR="00F867FB" w:rsidRPr="00CE63F0" w:rsidRDefault="00F867FB" w:rsidP="004D79D3">
            <w:pPr>
              <w:rPr>
                <w:rFonts w:ascii="Arial" w:hAnsi="Arial"/>
                <w:sz w:val="24"/>
              </w:rPr>
            </w:pPr>
          </w:p>
          <w:p w14:paraId="177A4BC5" w14:textId="77777777" w:rsidR="00F867FB" w:rsidRPr="00CE63F0" w:rsidRDefault="00F867FB" w:rsidP="004D79D3">
            <w:pPr>
              <w:rPr>
                <w:rFonts w:ascii="Arial" w:hAnsi="Arial"/>
                <w:sz w:val="24"/>
              </w:rPr>
            </w:pPr>
          </w:p>
          <w:p w14:paraId="49B98EC8" w14:textId="77777777" w:rsidR="00F867FB" w:rsidRDefault="00F867FB" w:rsidP="004D79D3">
            <w:pPr>
              <w:rPr>
                <w:rFonts w:ascii="Arial" w:hAnsi="Arial"/>
                <w:sz w:val="24"/>
              </w:rPr>
            </w:pPr>
          </w:p>
          <w:p w14:paraId="6EA7786A" w14:textId="77777777" w:rsidR="00F867FB" w:rsidRPr="00CE63F0" w:rsidRDefault="00F867FB" w:rsidP="004D79D3">
            <w:pPr>
              <w:rPr>
                <w:rFonts w:ascii="Arial" w:hAnsi="Arial"/>
                <w:sz w:val="24"/>
              </w:rPr>
            </w:pPr>
          </w:p>
          <w:p w14:paraId="29C3764B" w14:textId="77777777" w:rsidR="00F867FB" w:rsidRPr="00CE63F0" w:rsidRDefault="00F867FB" w:rsidP="004D79D3">
            <w:pPr>
              <w:rPr>
                <w:rFonts w:ascii="Arial" w:hAnsi="Arial"/>
                <w:sz w:val="24"/>
              </w:rPr>
            </w:pPr>
          </w:p>
          <w:p w14:paraId="4A9DD16B" w14:textId="77777777" w:rsidR="00F867FB" w:rsidRPr="00CE63F0" w:rsidRDefault="00F867FB" w:rsidP="004D79D3">
            <w:pPr>
              <w:rPr>
                <w:rFonts w:ascii="Arial" w:hAnsi="Arial"/>
                <w:sz w:val="24"/>
              </w:rPr>
            </w:pPr>
            <w:r w:rsidRPr="00CE63F0">
              <w:rPr>
                <w:rFonts w:ascii="Arial" w:hAnsi="Arial"/>
                <w:sz w:val="24"/>
              </w:rPr>
              <w:lastRenderedPageBreak/>
              <w:t>Sift / Interview</w:t>
            </w:r>
          </w:p>
          <w:p w14:paraId="2377DC3A" w14:textId="77777777" w:rsidR="00F867FB" w:rsidRPr="00CE63F0" w:rsidRDefault="00F867FB" w:rsidP="004D79D3">
            <w:pPr>
              <w:rPr>
                <w:rFonts w:ascii="Arial" w:hAnsi="Arial"/>
                <w:sz w:val="24"/>
              </w:rPr>
            </w:pPr>
          </w:p>
          <w:p w14:paraId="48485531" w14:textId="77777777" w:rsidR="00F867FB" w:rsidRPr="00CE63F0" w:rsidRDefault="00F867FB" w:rsidP="004D79D3">
            <w:pPr>
              <w:rPr>
                <w:rFonts w:ascii="Arial" w:hAnsi="Arial"/>
                <w:sz w:val="24"/>
              </w:rPr>
            </w:pPr>
          </w:p>
          <w:p w14:paraId="19F91484" w14:textId="77777777" w:rsidR="00F867FB" w:rsidRPr="00CE63F0" w:rsidRDefault="00F867FB" w:rsidP="004D79D3">
            <w:pPr>
              <w:rPr>
                <w:rFonts w:ascii="Arial" w:hAnsi="Arial"/>
                <w:sz w:val="24"/>
              </w:rPr>
            </w:pPr>
          </w:p>
          <w:p w14:paraId="0394CC05" w14:textId="77777777" w:rsidR="00F867FB" w:rsidRPr="00CE63F0" w:rsidRDefault="00F867FB" w:rsidP="004D79D3">
            <w:pPr>
              <w:rPr>
                <w:rFonts w:ascii="Arial" w:hAnsi="Arial"/>
                <w:sz w:val="24"/>
              </w:rPr>
            </w:pPr>
          </w:p>
          <w:p w14:paraId="7E639AE7" w14:textId="77777777" w:rsidR="00F867FB" w:rsidRPr="00CE63F0" w:rsidRDefault="00F867FB" w:rsidP="004D79D3">
            <w:pPr>
              <w:rPr>
                <w:rFonts w:ascii="Arial" w:hAnsi="Arial"/>
                <w:sz w:val="24"/>
              </w:rPr>
            </w:pPr>
          </w:p>
          <w:p w14:paraId="4E3A8DDF" w14:textId="77777777" w:rsidR="00F867FB" w:rsidRPr="00CE63F0" w:rsidRDefault="00F867FB" w:rsidP="004D79D3">
            <w:pPr>
              <w:rPr>
                <w:rFonts w:ascii="Arial" w:hAnsi="Arial"/>
                <w:sz w:val="24"/>
              </w:rPr>
            </w:pPr>
            <w:r w:rsidRPr="00CE63F0">
              <w:rPr>
                <w:rFonts w:ascii="Arial" w:hAnsi="Arial"/>
                <w:sz w:val="24"/>
              </w:rPr>
              <w:t>Sift / Interview</w:t>
            </w:r>
          </w:p>
        </w:tc>
      </w:tr>
      <w:tr w:rsidR="00F867FB" w:rsidRPr="00CE63F0" w14:paraId="73DE8B30" w14:textId="77777777" w:rsidTr="004D79D3">
        <w:tc>
          <w:tcPr>
            <w:tcW w:w="2977" w:type="dxa"/>
          </w:tcPr>
          <w:p w14:paraId="341A0F5E" w14:textId="77777777" w:rsidR="00F867FB" w:rsidRPr="00CE63F0" w:rsidRDefault="00F867FB" w:rsidP="004D79D3">
            <w:pPr>
              <w:rPr>
                <w:rFonts w:ascii="Arial" w:hAnsi="Arial"/>
                <w:sz w:val="24"/>
              </w:rPr>
            </w:pPr>
          </w:p>
          <w:p w14:paraId="66CC4803" w14:textId="77777777" w:rsidR="00F867FB" w:rsidRPr="00CE63F0" w:rsidRDefault="00F867FB" w:rsidP="004D79D3">
            <w:pPr>
              <w:rPr>
                <w:rFonts w:ascii="Arial" w:hAnsi="Arial"/>
                <w:sz w:val="24"/>
              </w:rPr>
            </w:pPr>
            <w:r w:rsidRPr="00CE63F0">
              <w:rPr>
                <w:rFonts w:ascii="Arial" w:hAnsi="Arial"/>
                <w:sz w:val="24"/>
              </w:rPr>
              <w:t>Disposition</w:t>
            </w:r>
          </w:p>
          <w:p w14:paraId="45F38424" w14:textId="77777777" w:rsidR="00F867FB" w:rsidRPr="00CE63F0" w:rsidRDefault="00F867FB" w:rsidP="004D79D3">
            <w:pPr>
              <w:rPr>
                <w:rFonts w:ascii="Arial" w:hAnsi="Arial"/>
                <w:sz w:val="24"/>
              </w:rPr>
            </w:pPr>
          </w:p>
          <w:p w14:paraId="2A2125E2" w14:textId="77777777" w:rsidR="00F867FB" w:rsidRPr="00CE63F0" w:rsidRDefault="00F867FB" w:rsidP="004D79D3">
            <w:pPr>
              <w:rPr>
                <w:rFonts w:ascii="Arial" w:hAnsi="Arial"/>
                <w:sz w:val="24"/>
              </w:rPr>
            </w:pPr>
          </w:p>
          <w:p w14:paraId="54B7098B" w14:textId="77777777" w:rsidR="00F867FB" w:rsidRPr="00CE63F0" w:rsidRDefault="00F867FB" w:rsidP="004D79D3">
            <w:pPr>
              <w:rPr>
                <w:rFonts w:ascii="Arial" w:hAnsi="Arial"/>
                <w:sz w:val="24"/>
              </w:rPr>
            </w:pPr>
          </w:p>
        </w:tc>
        <w:tc>
          <w:tcPr>
            <w:tcW w:w="2977" w:type="dxa"/>
            <w:tcBorders>
              <w:top w:val="single" w:sz="4" w:space="0" w:color="auto"/>
              <w:right w:val="nil"/>
            </w:tcBorders>
          </w:tcPr>
          <w:p w14:paraId="0CF60D6A" w14:textId="77777777" w:rsidR="00F867FB" w:rsidRPr="00CE63F0" w:rsidRDefault="00F867FB" w:rsidP="004D79D3">
            <w:pPr>
              <w:rPr>
                <w:rFonts w:ascii="Arial" w:hAnsi="Arial"/>
                <w:sz w:val="24"/>
              </w:rPr>
            </w:pPr>
          </w:p>
          <w:p w14:paraId="566D4EE8" w14:textId="77777777" w:rsidR="00F867FB" w:rsidRDefault="00F867FB" w:rsidP="004D79D3">
            <w:pPr>
              <w:rPr>
                <w:rFonts w:ascii="Arial" w:hAnsi="Arial"/>
                <w:sz w:val="24"/>
              </w:rPr>
            </w:pPr>
            <w:r w:rsidRPr="00CE63F0">
              <w:rPr>
                <w:rFonts w:ascii="Arial" w:hAnsi="Arial"/>
                <w:sz w:val="24"/>
              </w:rPr>
              <w:t>Able to work under pressure to meet specific deadlines</w:t>
            </w:r>
          </w:p>
          <w:p w14:paraId="3A790B59" w14:textId="77777777" w:rsidR="00F867FB" w:rsidRPr="00CE63F0" w:rsidRDefault="00F867FB" w:rsidP="004D79D3">
            <w:pPr>
              <w:ind w:left="720"/>
              <w:rPr>
                <w:rFonts w:ascii="Arial" w:hAnsi="Arial"/>
                <w:sz w:val="24"/>
              </w:rPr>
            </w:pPr>
          </w:p>
          <w:p w14:paraId="50B532D8" w14:textId="77777777" w:rsidR="00F867FB" w:rsidRPr="00CE63F0" w:rsidRDefault="00F867FB" w:rsidP="004D79D3">
            <w:pPr>
              <w:rPr>
                <w:rFonts w:ascii="Arial" w:hAnsi="Arial"/>
                <w:sz w:val="24"/>
              </w:rPr>
            </w:pPr>
            <w:r w:rsidRPr="00CE63F0">
              <w:rPr>
                <w:rFonts w:ascii="Arial" w:hAnsi="Arial"/>
                <w:sz w:val="24"/>
              </w:rPr>
              <w:t>Able to work on own initiative as well as part of a team</w:t>
            </w:r>
          </w:p>
          <w:p w14:paraId="526C5652" w14:textId="77777777" w:rsidR="00F867FB" w:rsidRPr="00CE63F0" w:rsidRDefault="00F867FB" w:rsidP="004D79D3">
            <w:pPr>
              <w:rPr>
                <w:rFonts w:ascii="Arial" w:hAnsi="Arial"/>
                <w:sz w:val="24"/>
              </w:rPr>
            </w:pPr>
          </w:p>
        </w:tc>
        <w:tc>
          <w:tcPr>
            <w:tcW w:w="2977" w:type="dxa"/>
            <w:tcBorders>
              <w:right w:val="single" w:sz="4" w:space="0" w:color="auto"/>
            </w:tcBorders>
          </w:tcPr>
          <w:p w14:paraId="21385711" w14:textId="77777777" w:rsidR="00F867FB" w:rsidRPr="00CE63F0" w:rsidRDefault="00F867FB" w:rsidP="004D79D3">
            <w:pPr>
              <w:rPr>
                <w:rFonts w:ascii="Arial" w:hAnsi="Arial"/>
                <w:sz w:val="24"/>
              </w:rPr>
            </w:pPr>
          </w:p>
          <w:p w14:paraId="0970E166" w14:textId="77777777" w:rsidR="00F867FB" w:rsidRPr="00CE63F0" w:rsidRDefault="00F867FB" w:rsidP="004D79D3">
            <w:pPr>
              <w:rPr>
                <w:rFonts w:ascii="Arial" w:hAnsi="Arial"/>
                <w:sz w:val="24"/>
              </w:rPr>
            </w:pPr>
            <w:r w:rsidRPr="00CE63F0">
              <w:rPr>
                <w:rFonts w:ascii="Arial" w:hAnsi="Arial"/>
                <w:sz w:val="24"/>
              </w:rPr>
              <w:t>Sift / Interview</w:t>
            </w:r>
          </w:p>
          <w:p w14:paraId="4A83BEB3" w14:textId="77777777" w:rsidR="00F867FB" w:rsidRPr="00CE63F0" w:rsidRDefault="00F867FB" w:rsidP="004D79D3">
            <w:pPr>
              <w:rPr>
                <w:rFonts w:ascii="Arial" w:hAnsi="Arial"/>
                <w:sz w:val="24"/>
              </w:rPr>
            </w:pPr>
          </w:p>
          <w:p w14:paraId="3B37BF28" w14:textId="77777777" w:rsidR="00F867FB" w:rsidRDefault="00F867FB" w:rsidP="004D79D3">
            <w:pPr>
              <w:rPr>
                <w:rFonts w:ascii="Arial" w:hAnsi="Arial"/>
                <w:sz w:val="24"/>
              </w:rPr>
            </w:pPr>
          </w:p>
          <w:p w14:paraId="64AD2B1C" w14:textId="77777777" w:rsidR="00F867FB" w:rsidRPr="00CE63F0" w:rsidRDefault="00F867FB" w:rsidP="004D79D3">
            <w:pPr>
              <w:rPr>
                <w:rFonts w:ascii="Arial" w:hAnsi="Arial"/>
                <w:sz w:val="24"/>
              </w:rPr>
            </w:pPr>
          </w:p>
          <w:p w14:paraId="625BB93F" w14:textId="77777777" w:rsidR="00F867FB" w:rsidRPr="00CE63F0" w:rsidRDefault="00F867FB" w:rsidP="004D79D3">
            <w:pPr>
              <w:rPr>
                <w:rFonts w:ascii="Arial" w:hAnsi="Arial"/>
                <w:sz w:val="24"/>
              </w:rPr>
            </w:pPr>
            <w:r w:rsidRPr="00CE63F0">
              <w:rPr>
                <w:rFonts w:ascii="Arial" w:hAnsi="Arial"/>
                <w:sz w:val="24"/>
              </w:rPr>
              <w:t>Sift / Interview</w:t>
            </w:r>
          </w:p>
        </w:tc>
      </w:tr>
      <w:tr w:rsidR="00F867FB" w:rsidRPr="00CE63F0" w14:paraId="45F714D1" w14:textId="77777777" w:rsidTr="004D79D3">
        <w:tc>
          <w:tcPr>
            <w:tcW w:w="2977" w:type="dxa"/>
          </w:tcPr>
          <w:p w14:paraId="3B8EA075" w14:textId="77777777" w:rsidR="00F867FB" w:rsidRPr="00CE63F0" w:rsidRDefault="00F867FB" w:rsidP="004D79D3">
            <w:pPr>
              <w:rPr>
                <w:rFonts w:ascii="Arial" w:hAnsi="Arial"/>
                <w:sz w:val="24"/>
              </w:rPr>
            </w:pPr>
          </w:p>
          <w:p w14:paraId="69AE7142" w14:textId="77777777" w:rsidR="00F867FB" w:rsidRPr="00CE63F0" w:rsidRDefault="00F867FB" w:rsidP="004D79D3">
            <w:pPr>
              <w:rPr>
                <w:rFonts w:ascii="Arial" w:hAnsi="Arial"/>
                <w:sz w:val="24"/>
              </w:rPr>
            </w:pPr>
            <w:r w:rsidRPr="00CE63F0">
              <w:rPr>
                <w:rFonts w:ascii="Arial" w:hAnsi="Arial"/>
                <w:sz w:val="24"/>
              </w:rPr>
              <w:t>Special Requirements</w:t>
            </w:r>
          </w:p>
        </w:tc>
        <w:tc>
          <w:tcPr>
            <w:tcW w:w="2977" w:type="dxa"/>
            <w:tcBorders>
              <w:right w:val="nil"/>
            </w:tcBorders>
          </w:tcPr>
          <w:p w14:paraId="643BD920" w14:textId="77777777" w:rsidR="00F867FB" w:rsidRPr="00CE63F0" w:rsidRDefault="00F867FB" w:rsidP="004D79D3">
            <w:pPr>
              <w:rPr>
                <w:rFonts w:ascii="Arial" w:hAnsi="Arial"/>
                <w:sz w:val="24"/>
              </w:rPr>
            </w:pPr>
          </w:p>
          <w:p w14:paraId="67058CE5" w14:textId="77777777" w:rsidR="00F867FB" w:rsidRDefault="00F867FB" w:rsidP="004D79D3">
            <w:pPr>
              <w:rPr>
                <w:rFonts w:ascii="Arial" w:hAnsi="Arial"/>
                <w:sz w:val="24"/>
              </w:rPr>
            </w:pPr>
            <w:r w:rsidRPr="00CE63F0">
              <w:rPr>
                <w:rFonts w:ascii="Arial" w:hAnsi="Arial"/>
                <w:sz w:val="24"/>
              </w:rPr>
              <w:t>To be of the highest integrity</w:t>
            </w:r>
          </w:p>
          <w:p w14:paraId="5AFB1916" w14:textId="77777777" w:rsidR="00F867FB" w:rsidRPr="00CE63F0" w:rsidRDefault="00F867FB" w:rsidP="004D79D3">
            <w:pPr>
              <w:ind w:left="720"/>
              <w:rPr>
                <w:rFonts w:ascii="Arial" w:hAnsi="Arial"/>
                <w:sz w:val="24"/>
              </w:rPr>
            </w:pPr>
          </w:p>
          <w:p w14:paraId="6DFE5068" w14:textId="77777777" w:rsidR="00F867FB" w:rsidRPr="00CE63F0" w:rsidRDefault="00F867FB" w:rsidP="004D79D3">
            <w:pPr>
              <w:rPr>
                <w:rFonts w:ascii="Arial" w:hAnsi="Arial"/>
                <w:sz w:val="24"/>
              </w:rPr>
            </w:pPr>
            <w:r w:rsidRPr="00CE63F0">
              <w:rPr>
                <w:rFonts w:ascii="Arial" w:hAnsi="Arial"/>
                <w:sz w:val="24"/>
              </w:rPr>
              <w:t>To have a respect for diversity and be committed to the principles of Equal Opportunities</w:t>
            </w:r>
            <w:r>
              <w:rPr>
                <w:rFonts w:ascii="Arial" w:hAnsi="Arial"/>
                <w:sz w:val="24"/>
              </w:rPr>
              <w:t>.</w:t>
            </w:r>
          </w:p>
          <w:p w14:paraId="505FA9CE" w14:textId="77777777" w:rsidR="00F867FB" w:rsidRPr="00CE63F0" w:rsidRDefault="00F867FB" w:rsidP="004D79D3">
            <w:pPr>
              <w:rPr>
                <w:rFonts w:ascii="Arial" w:hAnsi="Arial"/>
                <w:sz w:val="24"/>
              </w:rPr>
            </w:pPr>
          </w:p>
        </w:tc>
        <w:tc>
          <w:tcPr>
            <w:tcW w:w="2977" w:type="dxa"/>
            <w:tcBorders>
              <w:right w:val="single" w:sz="4" w:space="0" w:color="auto"/>
            </w:tcBorders>
          </w:tcPr>
          <w:p w14:paraId="01021FC7" w14:textId="77777777" w:rsidR="00F867FB" w:rsidRPr="00CE63F0" w:rsidRDefault="00F867FB" w:rsidP="004D79D3">
            <w:pPr>
              <w:rPr>
                <w:rFonts w:ascii="Arial" w:hAnsi="Arial"/>
                <w:sz w:val="24"/>
              </w:rPr>
            </w:pPr>
          </w:p>
          <w:p w14:paraId="4989C3E6" w14:textId="77777777" w:rsidR="00F867FB" w:rsidRPr="00CE63F0" w:rsidRDefault="00F867FB" w:rsidP="004D79D3">
            <w:pPr>
              <w:rPr>
                <w:rFonts w:ascii="Arial" w:hAnsi="Arial"/>
                <w:sz w:val="24"/>
              </w:rPr>
            </w:pPr>
            <w:r w:rsidRPr="00CE63F0">
              <w:rPr>
                <w:rFonts w:ascii="Arial" w:hAnsi="Arial"/>
                <w:sz w:val="24"/>
              </w:rPr>
              <w:t>Sift / Interview</w:t>
            </w:r>
          </w:p>
          <w:p w14:paraId="452D27A5" w14:textId="77777777" w:rsidR="00F867FB" w:rsidRDefault="00F867FB" w:rsidP="004D79D3">
            <w:pPr>
              <w:rPr>
                <w:rFonts w:ascii="Arial" w:hAnsi="Arial"/>
                <w:sz w:val="24"/>
              </w:rPr>
            </w:pPr>
          </w:p>
          <w:p w14:paraId="7056C91E" w14:textId="77777777" w:rsidR="00F867FB" w:rsidRPr="00CE63F0" w:rsidRDefault="00F867FB" w:rsidP="004D79D3">
            <w:pPr>
              <w:rPr>
                <w:rFonts w:ascii="Arial" w:hAnsi="Arial"/>
                <w:sz w:val="24"/>
              </w:rPr>
            </w:pPr>
          </w:p>
          <w:p w14:paraId="4C6E7E7B" w14:textId="77777777" w:rsidR="00F867FB" w:rsidRPr="00CE63F0" w:rsidRDefault="00F867FB" w:rsidP="004D79D3">
            <w:pPr>
              <w:rPr>
                <w:rFonts w:ascii="Arial" w:hAnsi="Arial"/>
                <w:sz w:val="24"/>
              </w:rPr>
            </w:pPr>
            <w:r w:rsidRPr="00CE63F0">
              <w:rPr>
                <w:rFonts w:ascii="Arial" w:hAnsi="Arial"/>
                <w:sz w:val="24"/>
              </w:rPr>
              <w:t>Sift / Interview</w:t>
            </w:r>
          </w:p>
        </w:tc>
      </w:tr>
    </w:tbl>
    <w:p w14:paraId="32E6717D" w14:textId="77777777" w:rsidR="00F867FB" w:rsidRPr="00CE63F0" w:rsidRDefault="00F867FB" w:rsidP="00F867FB">
      <w:pPr>
        <w:pStyle w:val="Title"/>
        <w:jc w:val="left"/>
        <w:rPr>
          <w:rFonts w:ascii="Arial" w:hAnsi="Arial"/>
          <w:b w:val="0"/>
          <w:sz w:val="24"/>
          <w:u w:val="none"/>
        </w:rPr>
      </w:pPr>
    </w:p>
    <w:p w14:paraId="09317DC8" w14:textId="77777777" w:rsidR="007217E3" w:rsidRPr="007217E3" w:rsidRDefault="007217E3" w:rsidP="007217E3">
      <w:pPr>
        <w:tabs>
          <w:tab w:val="left" w:pos="5550"/>
        </w:tabs>
      </w:pPr>
    </w:p>
    <w:sectPr w:rsidR="007217E3" w:rsidRPr="007217E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8619" w14:textId="77777777" w:rsidR="0063638D" w:rsidRDefault="0063638D" w:rsidP="00246C0F">
      <w:pPr>
        <w:spacing w:after="0" w:line="240" w:lineRule="auto"/>
      </w:pPr>
      <w:r>
        <w:separator/>
      </w:r>
    </w:p>
  </w:endnote>
  <w:endnote w:type="continuationSeparator" w:id="0">
    <w:p w14:paraId="5DBBF9EB" w14:textId="77777777" w:rsidR="0063638D" w:rsidRDefault="0063638D" w:rsidP="00246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2C872" w14:textId="77777777" w:rsidR="0063638D" w:rsidRDefault="0063638D" w:rsidP="00246C0F">
      <w:pPr>
        <w:spacing w:after="0" w:line="240" w:lineRule="auto"/>
      </w:pPr>
      <w:r>
        <w:separator/>
      </w:r>
    </w:p>
  </w:footnote>
  <w:footnote w:type="continuationSeparator" w:id="0">
    <w:p w14:paraId="71300E25" w14:textId="77777777" w:rsidR="0063638D" w:rsidRDefault="0063638D" w:rsidP="00246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66BD" w14:textId="77777777" w:rsidR="00246C0F" w:rsidRDefault="00246C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0F"/>
    <w:rsid w:val="000F3E9A"/>
    <w:rsid w:val="00181F8D"/>
    <w:rsid w:val="00184125"/>
    <w:rsid w:val="00195603"/>
    <w:rsid w:val="001B4527"/>
    <w:rsid w:val="001B5399"/>
    <w:rsid w:val="00221943"/>
    <w:rsid w:val="00227A86"/>
    <w:rsid w:val="00232A5D"/>
    <w:rsid w:val="00246C0F"/>
    <w:rsid w:val="00247CAC"/>
    <w:rsid w:val="00251415"/>
    <w:rsid w:val="00252CB5"/>
    <w:rsid w:val="00295CEF"/>
    <w:rsid w:val="002C7F4E"/>
    <w:rsid w:val="002D275E"/>
    <w:rsid w:val="002F1565"/>
    <w:rsid w:val="0031042D"/>
    <w:rsid w:val="0031595A"/>
    <w:rsid w:val="00376EDE"/>
    <w:rsid w:val="003A5703"/>
    <w:rsid w:val="0043612A"/>
    <w:rsid w:val="00446B51"/>
    <w:rsid w:val="004B64B2"/>
    <w:rsid w:val="0053031D"/>
    <w:rsid w:val="00536E10"/>
    <w:rsid w:val="005A331A"/>
    <w:rsid w:val="005B319F"/>
    <w:rsid w:val="005B48C0"/>
    <w:rsid w:val="0063638D"/>
    <w:rsid w:val="006850EC"/>
    <w:rsid w:val="006C4891"/>
    <w:rsid w:val="006E37F0"/>
    <w:rsid w:val="00700C43"/>
    <w:rsid w:val="00715035"/>
    <w:rsid w:val="007217E3"/>
    <w:rsid w:val="00753EFC"/>
    <w:rsid w:val="007552BD"/>
    <w:rsid w:val="007A32B4"/>
    <w:rsid w:val="007B41F6"/>
    <w:rsid w:val="00880B8C"/>
    <w:rsid w:val="008D5398"/>
    <w:rsid w:val="008F2E52"/>
    <w:rsid w:val="00954BBD"/>
    <w:rsid w:val="00983A34"/>
    <w:rsid w:val="00A173A7"/>
    <w:rsid w:val="00A7694A"/>
    <w:rsid w:val="00A770C3"/>
    <w:rsid w:val="00A823A0"/>
    <w:rsid w:val="00B161C1"/>
    <w:rsid w:val="00B21451"/>
    <w:rsid w:val="00B372F8"/>
    <w:rsid w:val="00B873F8"/>
    <w:rsid w:val="00BD16A8"/>
    <w:rsid w:val="00C7705D"/>
    <w:rsid w:val="00CC0214"/>
    <w:rsid w:val="00CC5889"/>
    <w:rsid w:val="00CD11C6"/>
    <w:rsid w:val="00D643FC"/>
    <w:rsid w:val="00D72EBA"/>
    <w:rsid w:val="00D8051D"/>
    <w:rsid w:val="00D96EF9"/>
    <w:rsid w:val="00DE215D"/>
    <w:rsid w:val="00E23484"/>
    <w:rsid w:val="00E50087"/>
    <w:rsid w:val="00E61F4F"/>
    <w:rsid w:val="00EE5FCA"/>
    <w:rsid w:val="00EE7669"/>
    <w:rsid w:val="00F172E7"/>
    <w:rsid w:val="00F35941"/>
    <w:rsid w:val="00F477B8"/>
    <w:rsid w:val="00F867FB"/>
    <w:rsid w:val="00FC2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F442"/>
  <w15:chartTrackingRefBased/>
  <w15:docId w15:val="{F3307B41-E871-4DA1-8ABE-46734990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F867FB"/>
    <w:pPr>
      <w:keepNext/>
      <w:spacing w:after="0" w:line="240" w:lineRule="auto"/>
      <w:jc w:val="center"/>
      <w:outlineLvl w:val="5"/>
    </w:pPr>
    <w:rPr>
      <w:rFonts w:ascii="Arial" w:eastAsia="Times New Roman" w:hAnsi="Arial" w:cs="Times New Roman"/>
      <w:b/>
      <w:kern w:val="0"/>
      <w:sz w:val="20"/>
      <w:szCs w:val="2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C0F"/>
  </w:style>
  <w:style w:type="paragraph" w:styleId="Footer">
    <w:name w:val="footer"/>
    <w:basedOn w:val="Normal"/>
    <w:link w:val="FooterChar"/>
    <w:uiPriority w:val="99"/>
    <w:unhideWhenUsed/>
    <w:rsid w:val="00246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C0F"/>
  </w:style>
  <w:style w:type="table" w:styleId="TableGrid">
    <w:name w:val="Table Grid"/>
    <w:basedOn w:val="TableNormal"/>
    <w:uiPriority w:val="39"/>
    <w:rsid w:val="00246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867FB"/>
    <w:rPr>
      <w:rFonts w:ascii="Arial" w:eastAsia="Times New Roman" w:hAnsi="Arial" w:cs="Times New Roman"/>
      <w:b/>
      <w:kern w:val="0"/>
      <w:sz w:val="20"/>
      <w:szCs w:val="20"/>
      <w:lang w:val="en-US" w:eastAsia="en-GB"/>
      <w14:ligatures w14:val="none"/>
    </w:rPr>
  </w:style>
  <w:style w:type="paragraph" w:styleId="Title">
    <w:name w:val="Title"/>
    <w:basedOn w:val="Normal"/>
    <w:link w:val="TitleChar"/>
    <w:qFormat/>
    <w:rsid w:val="00F867FB"/>
    <w:pPr>
      <w:spacing w:after="0" w:line="240" w:lineRule="auto"/>
      <w:jc w:val="center"/>
    </w:pPr>
    <w:rPr>
      <w:rFonts w:ascii="Times New Roman" w:eastAsia="Times New Roman" w:hAnsi="Times New Roman" w:cs="Times New Roman"/>
      <w:b/>
      <w:kern w:val="0"/>
      <w:sz w:val="20"/>
      <w:szCs w:val="20"/>
      <w:u w:val="single"/>
      <w:lang w:eastAsia="en-GB"/>
      <w14:ligatures w14:val="none"/>
    </w:rPr>
  </w:style>
  <w:style w:type="character" w:customStyle="1" w:styleId="TitleChar">
    <w:name w:val="Title Char"/>
    <w:basedOn w:val="DefaultParagraphFont"/>
    <w:link w:val="Title"/>
    <w:rsid w:val="00F867FB"/>
    <w:rPr>
      <w:rFonts w:ascii="Times New Roman" w:eastAsia="Times New Roman" w:hAnsi="Times New Roman" w:cs="Times New Roman"/>
      <w:b/>
      <w:kern w:val="0"/>
      <w:sz w:val="20"/>
      <w:szCs w:val="20"/>
      <w:u w:val="single"/>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3664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Durham Constabulary</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Doyle</dc:creator>
  <cp:keywords/>
  <dc:description/>
  <cp:lastModifiedBy>Caroline Allen</cp:lastModifiedBy>
  <cp:revision>2</cp:revision>
  <dcterms:created xsi:type="dcterms:W3CDTF">2026-06-12T07:11:00Z</dcterms:created>
  <dcterms:modified xsi:type="dcterms:W3CDTF">2026-06-12T07:11:00Z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2026-02-05T17:12:52Z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e12e4af1-3bcd-4537-8a13-28f59a4f10a0</vt:lpwstr>
  </property>
  <property fmtid="{D5CDD505-2E9C-101B-9397-08002B2CF9AE}" pid="8" name="MSIP_Label_8eaa0aa9-7845-4268-8f65-90cf4ea80712_ContentBits">
    <vt:lpwstr>0</vt:lpwstr>
  </property>
</Properties>
</file>